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6C62C1" w:rsidRDefault="3276931A" w:rsidP="006C62C1">
      <w:pPr>
        <w:pStyle w:val="Ttulo"/>
        <w:ind w:left="426" w:right="51"/>
        <w:jc w:val="both"/>
        <w:rPr>
          <w:rFonts w:ascii="Arial" w:hAnsi="Arial" w:cs="Arial"/>
          <w:noProof/>
          <w:sz w:val="22"/>
          <w:szCs w:val="22"/>
          <w:lang w:val="pt-BR" w:eastAsia="fr-FR"/>
        </w:rPr>
      </w:pPr>
    </w:p>
    <w:p w14:paraId="7579499A" w14:textId="05C09504" w:rsidR="00F03928" w:rsidRPr="006C62C1" w:rsidRDefault="00F03928" w:rsidP="006C62C1">
      <w:pPr>
        <w:ind w:right="51"/>
        <w:jc w:val="center"/>
        <w:rPr>
          <w:b/>
          <w:bCs/>
          <w:sz w:val="36"/>
          <w:szCs w:val="36"/>
          <w:lang w:val="pt-BR"/>
        </w:rPr>
      </w:pPr>
      <w:r w:rsidRPr="006C62C1">
        <w:rPr>
          <w:b/>
          <w:bCs/>
          <w:sz w:val="36"/>
          <w:szCs w:val="36"/>
          <w:lang w:val="pt-BR"/>
        </w:rPr>
        <w:t>ESTUDO TÉCNICO PRELIMINAR</w:t>
      </w:r>
    </w:p>
    <w:p w14:paraId="1E1254E4" w14:textId="77777777" w:rsidR="006C62C1" w:rsidRPr="005F078A" w:rsidRDefault="006C62C1" w:rsidP="006C62C1">
      <w:pPr>
        <w:ind w:right="51"/>
        <w:jc w:val="center"/>
        <w:rPr>
          <w:sz w:val="28"/>
          <w:szCs w:val="28"/>
          <w:lang w:val="pt-BR"/>
        </w:rPr>
      </w:pPr>
    </w:p>
    <w:p w14:paraId="490983B8" w14:textId="5F40EFD2" w:rsidR="00F03928" w:rsidRPr="005F078A" w:rsidRDefault="00264396" w:rsidP="006C62C1">
      <w:pPr>
        <w:ind w:right="51"/>
        <w:jc w:val="center"/>
        <w:rPr>
          <w:sz w:val="28"/>
          <w:szCs w:val="28"/>
          <w:lang w:val="pt-BR"/>
        </w:rPr>
      </w:pPr>
      <w:r w:rsidRPr="005F078A">
        <w:rPr>
          <w:sz w:val="28"/>
          <w:szCs w:val="28"/>
          <w:lang w:val="pt-BR"/>
        </w:rPr>
        <w:t>10</w:t>
      </w:r>
      <w:r w:rsidR="00F03928" w:rsidRPr="005F078A">
        <w:rPr>
          <w:sz w:val="28"/>
          <w:szCs w:val="28"/>
          <w:lang w:val="pt-BR"/>
        </w:rPr>
        <w:t>/20</w:t>
      </w:r>
      <w:r w:rsidR="00277326" w:rsidRPr="005F078A">
        <w:rPr>
          <w:sz w:val="28"/>
          <w:szCs w:val="28"/>
          <w:lang w:val="pt-BR"/>
        </w:rPr>
        <w:t>2</w:t>
      </w:r>
      <w:r w:rsidR="00AE7E24" w:rsidRPr="005F078A">
        <w:rPr>
          <w:sz w:val="28"/>
          <w:szCs w:val="28"/>
          <w:lang w:val="pt-BR"/>
        </w:rPr>
        <w:t>6</w:t>
      </w:r>
    </w:p>
    <w:p w14:paraId="0D0EFD8B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42373B64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13216CDB" w14:textId="5428F476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CONTRATANTE (UASG)</w:t>
      </w:r>
    </w:p>
    <w:p w14:paraId="0459B93F" w14:textId="014C2FBE" w:rsidR="00F03928" w:rsidRPr="006C62C1" w:rsidRDefault="009D32F1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463624</w:t>
      </w:r>
    </w:p>
    <w:p w14:paraId="01245565" w14:textId="77777777" w:rsidR="00F03928" w:rsidRPr="006C62C1" w:rsidRDefault="00F03928" w:rsidP="006C62C1">
      <w:pPr>
        <w:ind w:right="51"/>
        <w:jc w:val="both"/>
        <w:rPr>
          <w:sz w:val="28"/>
          <w:szCs w:val="28"/>
          <w:lang w:val="pt-BR"/>
        </w:rPr>
      </w:pPr>
    </w:p>
    <w:p w14:paraId="69ECBD4F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</w:p>
    <w:p w14:paraId="3A2773B1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OBJETO</w:t>
      </w:r>
    </w:p>
    <w:p w14:paraId="28E11F91" w14:textId="24967251" w:rsidR="00F03928" w:rsidRPr="006C62C1" w:rsidRDefault="00F03928" w:rsidP="006C62C1">
      <w:pPr>
        <w:ind w:right="51"/>
        <w:jc w:val="both"/>
        <w:rPr>
          <w:lang w:val="pt-BR"/>
        </w:rPr>
      </w:pPr>
    </w:p>
    <w:p w14:paraId="4DFBECF0" w14:textId="3C44CB9E" w:rsidR="009D32F1" w:rsidRDefault="009D32F1" w:rsidP="00145A97">
      <w:pPr>
        <w:pStyle w:val="Nvel2-Red"/>
        <w:numPr>
          <w:ilvl w:val="0"/>
          <w:numId w:val="0"/>
        </w:numPr>
        <w:ind w:right="51" w:firstLine="720"/>
        <w:rPr>
          <w:rFonts w:eastAsia="Times New Roman"/>
          <w:bCs/>
          <w:i w:val="0"/>
          <w:iCs w:val="0"/>
          <w:color w:val="auto"/>
          <w:sz w:val="22"/>
          <w:szCs w:val="22"/>
        </w:rPr>
      </w:pPr>
      <w:r w:rsidRPr="009D32F1">
        <w:rPr>
          <w:rFonts w:eastAsia="Times New Roman"/>
          <w:bCs/>
          <w:i w:val="0"/>
          <w:iCs w:val="0"/>
          <w:color w:val="auto"/>
          <w:sz w:val="22"/>
          <w:szCs w:val="22"/>
        </w:rPr>
        <w:t>Registro de preço para eventual aquisição de mobiliário e contratação de empresas especializadas na execução de serviços de marmoraria, marcenaria e serralheria, com fornecimento de todos os materiais necessários, destinados à confecção de peças sob medida para equipar as novas salas do curso de Medicina da Autarquia Educacional de Belo Jardim, durante o período de 12 (doze) meses</w:t>
      </w:r>
    </w:p>
    <w:p w14:paraId="3A0A5973" w14:textId="3A247E51" w:rsidR="000D4ED0" w:rsidRPr="006C62C1" w:rsidRDefault="000D4ED0" w:rsidP="00145A97">
      <w:pPr>
        <w:pStyle w:val="Nvel2-Red"/>
        <w:numPr>
          <w:ilvl w:val="0"/>
          <w:numId w:val="0"/>
        </w:numPr>
        <w:ind w:right="51" w:firstLine="720"/>
        <w:rPr>
          <w:i w:val="0"/>
          <w:iCs w:val="0"/>
          <w:color w:val="auto"/>
          <w:sz w:val="22"/>
          <w:szCs w:val="22"/>
        </w:rPr>
      </w:pPr>
      <w:r w:rsidRPr="006C62C1">
        <w:rPr>
          <w:i w:val="0"/>
          <w:iCs w:val="0"/>
          <w:color w:val="auto"/>
          <w:sz w:val="22"/>
          <w:szCs w:val="22"/>
        </w:rPr>
        <w:t xml:space="preserve">Este procedimento será dividido em </w:t>
      </w:r>
      <w:r w:rsidR="009D32F1">
        <w:rPr>
          <w:i w:val="0"/>
          <w:iCs w:val="0"/>
          <w:color w:val="auto"/>
          <w:sz w:val="22"/>
          <w:szCs w:val="22"/>
        </w:rPr>
        <w:t>itens/grupos</w:t>
      </w:r>
      <w:r w:rsidRPr="006C62C1">
        <w:rPr>
          <w:i w:val="0"/>
          <w:iCs w:val="0"/>
          <w:color w:val="auto"/>
          <w:sz w:val="22"/>
          <w:szCs w:val="22"/>
        </w:rPr>
        <w:t>, conforme</w:t>
      </w:r>
      <w:r w:rsidR="00AE7E24" w:rsidRPr="006C62C1">
        <w:rPr>
          <w:i w:val="0"/>
          <w:iCs w:val="0"/>
          <w:color w:val="auto"/>
          <w:sz w:val="22"/>
          <w:szCs w:val="22"/>
        </w:rPr>
        <w:t xml:space="preserve"> item 01 do Termo de Referência</w:t>
      </w:r>
      <w:r w:rsidRPr="006C62C1">
        <w:rPr>
          <w:i w:val="0"/>
          <w:iCs w:val="0"/>
          <w:color w:val="auto"/>
          <w:sz w:val="22"/>
          <w:szCs w:val="22"/>
        </w:rPr>
        <w:t xml:space="preserve">, facultando-se ao licitante a participação em quantos </w:t>
      </w:r>
      <w:r w:rsidR="00AE7E24" w:rsidRPr="006C62C1">
        <w:rPr>
          <w:i w:val="0"/>
          <w:iCs w:val="0"/>
          <w:color w:val="auto"/>
          <w:sz w:val="22"/>
          <w:szCs w:val="22"/>
        </w:rPr>
        <w:t>grupos forem</w:t>
      </w:r>
      <w:r w:rsidRPr="006C62C1">
        <w:rPr>
          <w:i w:val="0"/>
          <w:iCs w:val="0"/>
          <w:color w:val="auto"/>
          <w:sz w:val="22"/>
          <w:szCs w:val="22"/>
        </w:rPr>
        <w:t xml:space="preserve"> de seu interesse.</w:t>
      </w:r>
    </w:p>
    <w:p w14:paraId="0691B186" w14:textId="77777777" w:rsidR="00F03928" w:rsidRPr="006C62C1" w:rsidRDefault="00F03928" w:rsidP="006C62C1">
      <w:pPr>
        <w:ind w:right="51"/>
        <w:jc w:val="both"/>
        <w:rPr>
          <w:lang w:val="pt-BR"/>
        </w:rPr>
      </w:pPr>
    </w:p>
    <w:p w14:paraId="1E5424E5" w14:textId="77777777" w:rsidR="00F03928" w:rsidRPr="006C62C1" w:rsidRDefault="00F03928" w:rsidP="006C62C1">
      <w:pPr>
        <w:ind w:right="51"/>
        <w:jc w:val="both"/>
        <w:rPr>
          <w:b/>
          <w:bCs/>
          <w:lang w:val="pt-BR"/>
        </w:rPr>
      </w:pPr>
    </w:p>
    <w:p w14:paraId="1D18160C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VALOR TOTAL DA CONTRATAÇÃO</w:t>
      </w:r>
    </w:p>
    <w:p w14:paraId="36D69962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</w:p>
    <w:p w14:paraId="45B0D7B8" w14:textId="447A59CD" w:rsidR="00AE7E24" w:rsidRPr="00264396" w:rsidRDefault="00264396" w:rsidP="006C62C1">
      <w:pPr>
        <w:pStyle w:val="Ttulo"/>
        <w:ind w:left="426" w:right="51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264396">
        <w:rPr>
          <w:rFonts w:ascii="Arial" w:eastAsia="Arial" w:hAnsi="Arial" w:cs="Arial"/>
          <w:sz w:val="28"/>
          <w:szCs w:val="28"/>
          <w:lang w:val="pt-BR"/>
        </w:rPr>
        <w:t>R$ 503.35</w:t>
      </w:r>
      <w:r w:rsidR="00B86746">
        <w:rPr>
          <w:rFonts w:ascii="Arial" w:eastAsia="Arial" w:hAnsi="Arial" w:cs="Arial"/>
          <w:sz w:val="28"/>
          <w:szCs w:val="28"/>
          <w:lang w:val="pt-BR"/>
        </w:rPr>
        <w:t>5,04</w:t>
      </w:r>
    </w:p>
    <w:p w14:paraId="07F8D970" w14:textId="2DBCF933" w:rsidR="00F03928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  <w:r w:rsidRPr="006C62C1">
        <w:rPr>
          <w:rFonts w:ascii="Arial" w:eastAsia="Arial" w:hAnsi="Arial" w:cs="Arial"/>
          <w:sz w:val="22"/>
          <w:szCs w:val="22"/>
          <w:lang w:val="pt-BR"/>
        </w:rPr>
        <w:t xml:space="preserve"> </w:t>
      </w:r>
    </w:p>
    <w:p w14:paraId="39BF67CA" w14:textId="632AD788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7D9B5E56" w14:textId="4C7EF297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3D2D73AE" w14:textId="13BBB879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23A0C0C4" w14:textId="77777777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5D9016B1" w14:textId="7BC36554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2135056" w14:textId="09FDC0CC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66DA0582" w14:textId="55123D4B" w:rsidR="00F03928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3FE5A2BC" w14:textId="77777777" w:rsidR="006C62C1" w:rsidRDefault="006C62C1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49C46064" w14:textId="77777777" w:rsidR="009F71B0" w:rsidRDefault="009F71B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AC16FC8" w14:textId="77777777" w:rsidR="009F71B0" w:rsidRDefault="009F71B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F50CC95" w14:textId="77777777" w:rsidR="006C62C1" w:rsidRDefault="006C62C1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4F80B3BD" w14:textId="177C3FCA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642C1341" w14:textId="387CD530" w:rsidR="00F873C6" w:rsidRPr="006C62C1" w:rsidRDefault="00CB5E4B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  <w:r w:rsidRPr="006C62C1">
        <w:rPr>
          <w:rFonts w:ascii="Arial" w:hAnsi="Arial" w:cs="Arial"/>
          <w:sz w:val="22"/>
          <w:szCs w:val="22"/>
          <w:lang w:val="pt-BR"/>
        </w:rPr>
        <w:t>Estudo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Técnico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Preliminar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9F71B0" w:rsidRPr="00782EF3">
        <w:rPr>
          <w:rFonts w:ascii="Arial" w:hAnsi="Arial" w:cs="Arial"/>
          <w:spacing w:val="-7"/>
          <w:sz w:val="22"/>
          <w:szCs w:val="22"/>
          <w:lang w:val="pt-BR"/>
        </w:rPr>
        <w:t>10</w:t>
      </w:r>
      <w:r w:rsidRPr="00782EF3">
        <w:rPr>
          <w:rFonts w:ascii="Arial" w:hAnsi="Arial" w:cs="Arial"/>
          <w:sz w:val="22"/>
          <w:szCs w:val="22"/>
          <w:lang w:val="pt-BR"/>
        </w:rPr>
        <w:t>/202</w:t>
      </w:r>
      <w:r w:rsidR="00AE7E24" w:rsidRPr="00782EF3">
        <w:rPr>
          <w:rFonts w:ascii="Arial" w:hAnsi="Arial" w:cs="Arial"/>
          <w:sz w:val="22"/>
          <w:szCs w:val="22"/>
          <w:lang w:val="pt-BR"/>
        </w:rPr>
        <w:t>6</w:t>
      </w:r>
    </w:p>
    <w:p w14:paraId="642C1342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343" w14:textId="77777777" w:rsidR="00F873C6" w:rsidRPr="006C62C1" w:rsidRDefault="00CB5E4B" w:rsidP="006C62C1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0" w:name="1._Informações_Básicas"/>
      <w:bookmarkEnd w:id="0"/>
      <w:r w:rsidRPr="006C62C1">
        <w:rPr>
          <w:rFonts w:ascii="Arial" w:hAnsi="Arial" w:cs="Arial"/>
          <w:spacing w:val="-1"/>
          <w:sz w:val="22"/>
          <w:szCs w:val="22"/>
          <w:lang w:val="pt-BR"/>
        </w:rPr>
        <w:t>Informações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Básicas</w:t>
      </w:r>
    </w:p>
    <w:p w14:paraId="642C1344" w14:textId="458F9104" w:rsidR="00F873C6" w:rsidRPr="006C62C1" w:rsidRDefault="00CB5E4B" w:rsidP="006C62C1">
      <w:pPr>
        <w:spacing w:before="234"/>
        <w:ind w:left="426" w:right="51"/>
        <w:jc w:val="both"/>
        <w:rPr>
          <w:lang w:val="pt-BR"/>
        </w:rPr>
      </w:pPr>
      <w:r w:rsidRPr="006C62C1">
        <w:rPr>
          <w:lang w:val="pt-BR"/>
        </w:rPr>
        <w:t>Número</w:t>
      </w:r>
      <w:r w:rsidRPr="006C62C1">
        <w:rPr>
          <w:spacing w:val="-3"/>
          <w:lang w:val="pt-BR"/>
        </w:rPr>
        <w:t xml:space="preserve"> </w:t>
      </w:r>
      <w:r w:rsidRPr="006C62C1">
        <w:rPr>
          <w:lang w:val="pt-BR"/>
        </w:rPr>
        <w:t>do</w:t>
      </w:r>
      <w:r w:rsidRPr="006C62C1">
        <w:rPr>
          <w:spacing w:val="-1"/>
          <w:lang w:val="pt-BR"/>
        </w:rPr>
        <w:t xml:space="preserve"> </w:t>
      </w:r>
      <w:r w:rsidRPr="00782EF3">
        <w:rPr>
          <w:lang w:val="pt-BR"/>
        </w:rPr>
        <w:t>processo:</w:t>
      </w:r>
      <w:r w:rsidRPr="00782EF3">
        <w:rPr>
          <w:spacing w:val="-2"/>
          <w:lang w:val="pt-BR"/>
        </w:rPr>
        <w:t xml:space="preserve"> </w:t>
      </w:r>
      <w:r w:rsidR="009F71B0" w:rsidRPr="00782EF3">
        <w:rPr>
          <w:lang w:val="pt-BR"/>
        </w:rPr>
        <w:t>25</w:t>
      </w:r>
      <w:r w:rsidR="00CD19E2" w:rsidRPr="00782EF3">
        <w:rPr>
          <w:lang w:val="pt-BR"/>
        </w:rPr>
        <w:t>/202</w:t>
      </w:r>
      <w:r w:rsidR="00AE7E24" w:rsidRPr="00782EF3">
        <w:rPr>
          <w:lang w:val="pt-BR"/>
        </w:rPr>
        <w:t>6</w:t>
      </w:r>
    </w:p>
    <w:p w14:paraId="642C1347" w14:textId="77777777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48" w14:textId="77777777" w:rsidR="00F873C6" w:rsidRPr="006C62C1" w:rsidRDefault="00CB5E4B" w:rsidP="006C62C1">
      <w:pPr>
        <w:pStyle w:val="Ttulo1"/>
        <w:numPr>
          <w:ilvl w:val="0"/>
          <w:numId w:val="8"/>
        </w:numPr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" w:name="2._Descrição_da_necessidade"/>
      <w:bookmarkEnd w:id="1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necessidade</w:t>
      </w:r>
    </w:p>
    <w:p w14:paraId="3843C36E" w14:textId="58CF2ADB" w:rsidR="00F03928" w:rsidRPr="006C62C1" w:rsidRDefault="00CB5E4B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O Estudo Técnico Preliminar</w:t>
      </w:r>
      <w:r w:rsidR="00F03928" w:rsidRPr="006C62C1">
        <w:rPr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 xml:space="preserve">O Art. 2º, </w:t>
      </w:r>
      <w:r w:rsidR="00CB5E4B" w:rsidRPr="006C62C1">
        <w:rPr>
          <w:lang w:val="pt-BR"/>
        </w:rPr>
        <w:t>XI</w:t>
      </w:r>
      <w:r w:rsidRPr="006C62C1">
        <w:rPr>
          <w:lang w:val="pt-BR"/>
        </w:rPr>
        <w:t xml:space="preserve">, </w:t>
      </w:r>
      <w:r w:rsidR="00CB5E4B" w:rsidRPr="006C62C1">
        <w:rPr>
          <w:lang w:val="pt-BR"/>
        </w:rPr>
        <w:t>da Instrução Normativa nº 1,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 04/04/2019, da Secretária de Governo Digital do Ministério da Economia, constitui 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primeira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etapa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uma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(planejamento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preliminar)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serve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essencialmente para: assegurar a viabilidade técnica</w:t>
      </w:r>
      <w:r w:rsidRPr="006C62C1">
        <w:rPr>
          <w:lang w:val="pt-BR"/>
        </w:rPr>
        <w:t xml:space="preserve"> e </w:t>
      </w:r>
      <w:r w:rsidR="008373A1" w:rsidRPr="006C62C1">
        <w:rPr>
          <w:lang w:val="pt-BR"/>
        </w:rPr>
        <w:t>econômica</w:t>
      </w:r>
      <w:r w:rsidR="00CB5E4B" w:rsidRPr="006C62C1">
        <w:rPr>
          <w:lang w:val="pt-BR"/>
        </w:rPr>
        <w:t xml:space="preserve"> da contratação, bem como o tratamento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 seu impacto ambiental; e embasar o termo de referência ou o projeto básico, que somente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é elaborado se a contratação for considerada viável.</w:t>
      </w:r>
    </w:p>
    <w:p w14:paraId="4C0D583E" w14:textId="1ED8D70C" w:rsidR="001C2B3A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Durante este Estudo, diversos aspectos foram levantados para que os gestores certifiquem-</w:t>
      </w:r>
      <w:r w:rsidRPr="006C62C1">
        <w:rPr>
          <w:spacing w:val="-56"/>
          <w:lang w:val="pt-BR"/>
        </w:rPr>
        <w:t xml:space="preserve"> </w:t>
      </w:r>
      <w:r w:rsidRPr="006C62C1">
        <w:rPr>
          <w:lang w:val="pt-BR"/>
        </w:rPr>
        <w:t xml:space="preserve">se de que existe uma necessidade de negócio claramente definida, há condições de </w:t>
      </w:r>
      <w:r w:rsidR="008373A1" w:rsidRPr="006C62C1">
        <w:rPr>
          <w:lang w:val="pt-BR"/>
        </w:rPr>
        <w:t>atende</w:t>
      </w:r>
      <w:r w:rsidRPr="006C62C1">
        <w:rPr>
          <w:lang w:val="pt-BR"/>
        </w:rPr>
        <w:t>-la, os riscos de atendê-la são gerenciáveis e os resultados pretendidos com a contratação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valem o preço estimado inicialmente</w:t>
      </w:r>
    </w:p>
    <w:p w14:paraId="1F5ED25F" w14:textId="125D1C66" w:rsidR="001C2B3A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 xml:space="preserve">A pretendida contratação é necessária para </w:t>
      </w:r>
      <w:r w:rsidR="00277326" w:rsidRPr="006C62C1">
        <w:rPr>
          <w:lang w:val="pt-BR"/>
        </w:rPr>
        <w:t xml:space="preserve">atender </w:t>
      </w:r>
      <w:r w:rsidR="00AE7E24" w:rsidRPr="006C62C1">
        <w:rPr>
          <w:lang w:val="pt-BR"/>
        </w:rPr>
        <w:t>às</w:t>
      </w:r>
      <w:r w:rsidR="00277326" w:rsidRPr="006C62C1">
        <w:rPr>
          <w:lang w:val="pt-BR"/>
        </w:rPr>
        <w:t xml:space="preserve"> necessidades </w:t>
      </w:r>
      <w:r w:rsidR="00AE7E24" w:rsidRPr="006C62C1">
        <w:rPr>
          <w:lang w:val="pt-BR"/>
        </w:rPr>
        <w:t>da Autarquia Educacional de Belo Jardim</w:t>
      </w:r>
      <w:r w:rsidR="00277326" w:rsidRPr="006C62C1">
        <w:rPr>
          <w:lang w:val="pt-BR"/>
        </w:rPr>
        <w:t>,</w:t>
      </w:r>
      <w:r w:rsidRPr="006C62C1">
        <w:rPr>
          <w:color w:val="FF0000"/>
          <w:lang w:val="pt-BR"/>
        </w:rPr>
        <w:t xml:space="preserve"> </w:t>
      </w:r>
      <w:r w:rsidRPr="006C62C1">
        <w:rPr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53C3F244" w:rsidR="00C07541" w:rsidRPr="006C62C1" w:rsidRDefault="00C07541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 xml:space="preserve">Assim, faz-se necessário a </w:t>
      </w:r>
      <w:r w:rsidR="009D32F1" w:rsidRPr="009D32F1">
        <w:rPr>
          <w:rFonts w:eastAsia="Times New Roman"/>
          <w:bCs/>
        </w:rPr>
        <w:t>aquisição de mobiliário e contratação de empresas especializadas na execução de serviços de marmoraria, marcenaria e serralheria, com fornecimento de todos os materiais necessários</w:t>
      </w:r>
      <w:r w:rsidR="009F6416" w:rsidRPr="006C62C1">
        <w:rPr>
          <w:lang w:val="pt-BR"/>
        </w:rPr>
        <w:t xml:space="preserve"> para atender as necessidades da</w:t>
      </w:r>
      <w:r w:rsidR="00AE7E24" w:rsidRPr="006C62C1">
        <w:rPr>
          <w:lang w:val="pt-BR"/>
        </w:rPr>
        <w:t xml:space="preserve"> Autarquia Educacional de Belo Jardim</w:t>
      </w:r>
      <w:r w:rsidR="000D4ED0" w:rsidRPr="006C62C1">
        <w:rPr>
          <w:lang w:val="pt-BR"/>
        </w:rPr>
        <w:t>.</w:t>
      </w:r>
    </w:p>
    <w:p w14:paraId="5FE276E2" w14:textId="77777777" w:rsidR="00C07541" w:rsidRPr="006C62C1" w:rsidRDefault="00C07541" w:rsidP="006C62C1">
      <w:pPr>
        <w:pStyle w:val="PargrafodaLista"/>
        <w:tabs>
          <w:tab w:val="left" w:pos="907"/>
        </w:tabs>
        <w:spacing w:line="268" w:lineRule="auto"/>
        <w:ind w:left="426" w:right="51"/>
        <w:jc w:val="both"/>
        <w:rPr>
          <w:color w:val="FF0000"/>
          <w:lang w:val="pt-BR"/>
        </w:rPr>
      </w:pPr>
    </w:p>
    <w:p w14:paraId="718DD331" w14:textId="0F598835" w:rsidR="00F873C6" w:rsidRPr="006C62C1" w:rsidRDefault="00CB5E4B" w:rsidP="006C62C1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O presente Estudo Técnico Preliminar tem por finalidade subsidiar a Administração no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tocante ao procedimento licitatório para a aquisição de material</w:t>
      </w:r>
      <w:r w:rsidR="009F6416" w:rsidRPr="006C62C1">
        <w:rPr>
          <w:lang w:val="pt-BR"/>
        </w:rPr>
        <w:t xml:space="preserve"> </w:t>
      </w:r>
      <w:r w:rsidR="00145A97">
        <w:rPr>
          <w:lang w:val="pt-BR"/>
        </w:rPr>
        <w:t>permanente</w:t>
      </w:r>
      <w:r w:rsidR="009F6416" w:rsidRPr="006C62C1">
        <w:rPr>
          <w:lang w:val="pt-BR"/>
        </w:rPr>
        <w:t>.</w:t>
      </w:r>
    </w:p>
    <w:p w14:paraId="5D31B633" w14:textId="77777777" w:rsidR="00BD4C12" w:rsidRPr="006C62C1" w:rsidRDefault="00BD4C12" w:rsidP="006C62C1">
      <w:pPr>
        <w:pStyle w:val="PargrafodaLista"/>
        <w:tabs>
          <w:tab w:val="left" w:pos="936"/>
        </w:tabs>
        <w:spacing w:line="268" w:lineRule="auto"/>
        <w:ind w:left="426" w:right="51"/>
        <w:jc w:val="both"/>
        <w:rPr>
          <w:lang w:val="pt-BR"/>
        </w:rPr>
      </w:pPr>
    </w:p>
    <w:p w14:paraId="05A994DA" w14:textId="2C958EF7" w:rsidR="00233374" w:rsidRPr="00145A97" w:rsidRDefault="00BD4C12" w:rsidP="006C62C1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51" w:firstLine="42"/>
        <w:rPr>
          <w:b w:val="0"/>
          <w:bCs w:val="0"/>
          <w:sz w:val="22"/>
          <w:szCs w:val="22"/>
          <w:lang w:val="pt-BR"/>
        </w:rPr>
      </w:pPr>
      <w:r w:rsidRPr="006C62C1">
        <w:rPr>
          <w:rFonts w:eastAsia="Times New Roman"/>
          <w:sz w:val="22"/>
          <w:szCs w:val="22"/>
          <w:lang w:val="pt-BR"/>
        </w:rPr>
        <w:t>P</w:t>
      </w:r>
      <w:r w:rsidR="3276931A" w:rsidRPr="006C62C1">
        <w:rPr>
          <w:rFonts w:eastAsia="Times New Roman"/>
          <w:sz w:val="22"/>
          <w:szCs w:val="22"/>
          <w:lang w:val="pt-BR"/>
        </w:rPr>
        <w:t>roblema</w:t>
      </w:r>
      <w:r w:rsidR="00233374" w:rsidRPr="006C62C1">
        <w:rPr>
          <w:rFonts w:eastAsia="Times New Roman"/>
          <w:sz w:val="22"/>
          <w:szCs w:val="22"/>
          <w:lang w:val="pt-BR"/>
        </w:rPr>
        <w:t xml:space="preserve"> identificado </w:t>
      </w:r>
    </w:p>
    <w:p w14:paraId="5055B449" w14:textId="77777777" w:rsidR="00145A97" w:rsidRPr="00145A97" w:rsidRDefault="00145A97" w:rsidP="00145A97">
      <w:pPr>
        <w:pStyle w:val="Ttulo2"/>
        <w:tabs>
          <w:tab w:val="left" w:pos="894"/>
        </w:tabs>
        <w:spacing w:line="240" w:lineRule="exact"/>
        <w:ind w:left="426" w:right="51"/>
        <w:rPr>
          <w:b w:val="0"/>
          <w:bCs w:val="0"/>
          <w:sz w:val="22"/>
          <w:szCs w:val="22"/>
          <w:lang w:val="pt-BR"/>
        </w:rPr>
      </w:pPr>
    </w:p>
    <w:p w14:paraId="52CA72A9" w14:textId="74152BB4" w:rsidR="00145A97" w:rsidRDefault="00145A97" w:rsidP="00145A97">
      <w:pPr>
        <w:spacing w:before="24" w:line="268" w:lineRule="auto"/>
        <w:ind w:left="384" w:right="51"/>
        <w:jc w:val="both"/>
        <w:rPr>
          <w:rFonts w:eastAsia="Times New Roman"/>
          <w:lang w:val="pt-BR" w:eastAsia="pt-BR"/>
        </w:rPr>
      </w:pPr>
      <w:r>
        <w:rPr>
          <w:rFonts w:eastAsia="Times New Roman"/>
          <w:lang w:val="pt-BR" w:eastAsia="pt-BR"/>
        </w:rPr>
        <w:t xml:space="preserve">3.1 </w:t>
      </w:r>
      <w:r w:rsidRPr="00145A97">
        <w:rPr>
          <w:rFonts w:eastAsia="Times New Roman"/>
          <w:lang w:val="pt-BR" w:eastAsia="pt-BR"/>
        </w:rPr>
        <w:t>Se a Autarquia Educacional de Belo Jardim (AEB) deixar de adquirir mobília adequada e de contratar profissionais especializados para a confecção de móveis planejados (marcenaria, serralheria e marmoraria), os impactos vão muito além de um simples desconforto físico. Na prática, isso compromete diretamente o funcionamento, a qualidade do ensino e até a regularidade institucional do curso de medicina.</w:t>
      </w:r>
    </w:p>
    <w:p w14:paraId="22E30ED3" w14:textId="77777777" w:rsidR="00145A97" w:rsidRPr="00145A97" w:rsidRDefault="00145A97" w:rsidP="00145A97">
      <w:pPr>
        <w:spacing w:before="24" w:line="268" w:lineRule="auto"/>
        <w:ind w:left="384" w:right="51"/>
        <w:jc w:val="both"/>
        <w:rPr>
          <w:rFonts w:eastAsia="Times New Roman"/>
          <w:lang w:val="pt-BR" w:eastAsia="pt-BR"/>
        </w:rPr>
      </w:pPr>
    </w:p>
    <w:p w14:paraId="2B3502A3" w14:textId="5725DC56" w:rsidR="00145A97" w:rsidRPr="00145A97" w:rsidRDefault="00145A97" w:rsidP="00145A97">
      <w:pPr>
        <w:pStyle w:val="PargrafodaLista"/>
        <w:numPr>
          <w:ilvl w:val="1"/>
          <w:numId w:val="30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lastRenderedPageBreak/>
        <w:t>Primeiro, há um prejuízo imediato à infraestrutura acadêmica. Ambientes sem mobiliário adequado ou improvisados dificultam a realização de aulas práticas, atividades laboratoriais e atendimentos simulados — que são essenciais na formação médica. Isso pode inviabilizar o uso pleno das salas recém-criadas, gerando ociosidade de espaços e desperdício de investimento público já realizado.</w:t>
      </w:r>
    </w:p>
    <w:p w14:paraId="2BB2FD4F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0CAC8E3A" w14:textId="77777777" w:rsidR="00145A97" w:rsidRPr="00145A97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t>Também há riscos pedagógicos importantes. O ensino médico exige condições específicas, como bancadas resistentes, mobiliário ergonômico e estruturas adequadas para equipamentos. Sem isso, o processo de ensino-aprendizagem fica comprometido, reduzindo a qualidade da formação dos alunos e podendo impactar negativamente avaliações institucionais, como as do MEC.</w:t>
      </w:r>
    </w:p>
    <w:p w14:paraId="52D90855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6B2186BC" w14:textId="77777777" w:rsidR="00145A97" w:rsidRPr="00145A97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t>Outro ponto crítico é a segurança. A ausência de móveis planejados e adequados pode levar ao uso de estruturas improvisadas, aumentando o risco de acidentes (quedas, instabilidade, cortes, etc.), além de possíveis problemas sanitários, especialmente em ambientes que exigem alto padrão de higiene.</w:t>
      </w:r>
    </w:p>
    <w:p w14:paraId="003ABCAF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686525B7" w14:textId="77777777" w:rsidR="00145A97" w:rsidRPr="00145A97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t>Do ponto de vista administrativo e legal, a instituição pode enfrentar questionamentos de órgãos de controle e até sofrer sanções, caso fique caracterizado que não foram garantidas as condições mínimas para oferta do curso. Isso inclui riscos em auditorias, reprovação em processos de autorização/reconhecimento do curso e responsabilização por má gestão de recursos públicos.</w:t>
      </w:r>
    </w:p>
    <w:p w14:paraId="0B64DAC4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372947AD" w14:textId="77777777" w:rsidR="00145A97" w:rsidRPr="00145A97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t>Há ainda impactos na imagem institucional. Um curso de medicina sem estrutura adequada compromete a credibilidade da AEB perante alunos, professores, sociedade e órgãos reguladores, dificultando inclusive a atração de novos estudantes e profissionais qualificados.</w:t>
      </w:r>
    </w:p>
    <w:p w14:paraId="45AF93B6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7BC27B1D" w14:textId="77777777" w:rsidR="00145A97" w:rsidRPr="00145A97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rFonts w:eastAsia="Times New Roman"/>
          <w:lang w:val="pt-BR" w:eastAsia="pt-BR"/>
        </w:rPr>
      </w:pPr>
      <w:r w:rsidRPr="00145A97">
        <w:rPr>
          <w:rFonts w:eastAsia="Times New Roman"/>
          <w:lang w:val="pt-BR" w:eastAsia="pt-BR"/>
        </w:rPr>
        <w:t>Por fim, a ausência de contratação de empresas especializadas pode resultar em soluções improvisadas, com baixa durabilidade e maior custo a longo prazo, já que móveis inadequados tendem a demandar manutenção constante ou substituição precoce.</w:t>
      </w:r>
    </w:p>
    <w:p w14:paraId="6EFA0B1B" w14:textId="77777777" w:rsidR="00145A97" w:rsidRPr="00145A97" w:rsidRDefault="00145A97" w:rsidP="00145A97">
      <w:pPr>
        <w:pStyle w:val="PargrafodaLista"/>
        <w:spacing w:before="24" w:line="268" w:lineRule="auto"/>
        <w:ind w:left="786" w:right="51"/>
        <w:jc w:val="both"/>
        <w:rPr>
          <w:rFonts w:eastAsia="Times New Roman"/>
          <w:lang w:val="pt-BR" w:eastAsia="pt-BR"/>
        </w:rPr>
      </w:pPr>
    </w:p>
    <w:p w14:paraId="283108B1" w14:textId="09890984" w:rsidR="00233374" w:rsidRPr="006C62C1" w:rsidRDefault="00145A97" w:rsidP="00145A97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lang w:val="pt-BR"/>
        </w:rPr>
      </w:pPr>
      <w:r w:rsidRPr="00145A97">
        <w:rPr>
          <w:rFonts w:eastAsia="Times New Roman"/>
          <w:lang w:val="pt-BR" w:eastAsia="pt-BR"/>
        </w:rPr>
        <w:t>Em resumo, não realizar essas contratações pode gerar prejuízos pedagógicos, estruturais, financeiros, legais e reputacionais — colocando em risco tanto o funcionamento do curso quanto a própria instituição.</w:t>
      </w:r>
      <w:r w:rsidR="004A104D" w:rsidRPr="006C62C1">
        <w:rPr>
          <w:lang w:val="pt-BR"/>
        </w:rPr>
        <w:t xml:space="preserve"> </w:t>
      </w:r>
      <w:r w:rsidR="00233374" w:rsidRPr="006C62C1">
        <w:rPr>
          <w:lang w:val="pt-BR"/>
        </w:rPr>
        <w:t>Evidenciado o problema a ser resolvido</w:t>
      </w:r>
      <w:r w:rsidR="006B64D2" w:rsidRPr="006C62C1">
        <w:rPr>
          <w:lang w:val="pt-BR"/>
        </w:rPr>
        <w:t>, conforme art. 18, § 1º, da 14.133/2021.</w:t>
      </w:r>
    </w:p>
    <w:p w14:paraId="6D2817B5" w14:textId="77777777" w:rsidR="004E31B2" w:rsidRPr="006C62C1" w:rsidRDefault="004E31B2" w:rsidP="006C62C1">
      <w:pPr>
        <w:pStyle w:val="PargrafodaLista"/>
        <w:spacing w:before="24" w:line="268" w:lineRule="auto"/>
        <w:ind w:left="426" w:right="51"/>
        <w:jc w:val="both"/>
        <w:rPr>
          <w:color w:val="FF0000"/>
          <w:lang w:val="pt-BR"/>
        </w:rPr>
      </w:pPr>
    </w:p>
    <w:p w14:paraId="642C134E" w14:textId="74ADEF94" w:rsidR="00F873C6" w:rsidRPr="00145A97" w:rsidRDefault="3276931A" w:rsidP="006C62C1">
      <w:pPr>
        <w:pStyle w:val="PargrafodaLista"/>
        <w:numPr>
          <w:ilvl w:val="1"/>
          <w:numId w:val="22"/>
        </w:numPr>
        <w:tabs>
          <w:tab w:val="left" w:pos="894"/>
        </w:tabs>
        <w:spacing w:line="240" w:lineRule="exact"/>
        <w:ind w:right="51"/>
        <w:jc w:val="both"/>
        <w:rPr>
          <w:b/>
          <w:bCs/>
          <w:lang w:val="pt-BR"/>
        </w:rPr>
      </w:pPr>
      <w:r w:rsidRPr="00145A97">
        <w:rPr>
          <w:rFonts w:eastAsia="Times New Roman"/>
          <w:b/>
          <w:bCs/>
          <w:lang w:val="pt-BR"/>
        </w:rPr>
        <w:t>Necessidade:</w:t>
      </w:r>
    </w:p>
    <w:p w14:paraId="4FCD06D0" w14:textId="77777777" w:rsidR="004A104D" w:rsidRPr="006C62C1" w:rsidRDefault="004A104D" w:rsidP="006C62C1">
      <w:pPr>
        <w:pStyle w:val="PargrafodaLista"/>
        <w:tabs>
          <w:tab w:val="left" w:pos="894"/>
        </w:tabs>
        <w:spacing w:line="240" w:lineRule="exact"/>
        <w:ind w:left="786" w:right="51"/>
        <w:jc w:val="both"/>
        <w:rPr>
          <w:lang w:val="pt-BR"/>
        </w:rPr>
      </w:pPr>
    </w:p>
    <w:p w14:paraId="642C1352" w14:textId="76FB795A" w:rsidR="00F873C6" w:rsidRPr="006C62C1" w:rsidRDefault="00CB5E4B" w:rsidP="00145A97">
      <w:pPr>
        <w:pStyle w:val="PargrafodaLista"/>
        <w:numPr>
          <w:ilvl w:val="2"/>
          <w:numId w:val="22"/>
        </w:numPr>
        <w:tabs>
          <w:tab w:val="left" w:pos="993"/>
        </w:tabs>
        <w:spacing w:before="28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 xml:space="preserve">Suprir as necessidades </w:t>
      </w:r>
      <w:r w:rsidR="00030E1D" w:rsidRPr="006C62C1">
        <w:rPr>
          <w:rFonts w:eastAsia="Times New Roman"/>
          <w:lang w:val="pt-BR"/>
        </w:rPr>
        <w:t>da Autarquia</w:t>
      </w:r>
      <w:r w:rsidR="00145A97">
        <w:rPr>
          <w:rFonts w:eastAsia="Times New Roman"/>
          <w:lang w:val="pt-BR"/>
        </w:rPr>
        <w:t xml:space="preserve"> no que se refere</w:t>
      </w:r>
      <w:r w:rsidR="004A104D" w:rsidRPr="006C62C1">
        <w:rPr>
          <w:rFonts w:eastAsia="Times New Roman"/>
          <w:lang w:val="pt-BR"/>
        </w:rPr>
        <w:t>.</w:t>
      </w:r>
    </w:p>
    <w:p w14:paraId="739EC771" w14:textId="77777777" w:rsidR="006D04D6" w:rsidRPr="006C62C1" w:rsidRDefault="006D04D6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rFonts w:eastAsia="Times New Roman"/>
          <w:color w:val="FF0000"/>
          <w:highlight w:val="yellow"/>
          <w:lang w:val="pt-BR"/>
        </w:rPr>
      </w:pPr>
    </w:p>
    <w:p w14:paraId="494144EF" w14:textId="08A137AF" w:rsidR="006B64D2" w:rsidRPr="006C62C1" w:rsidRDefault="004A104D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rFonts w:eastAsia="Times New Roman"/>
          <w:b/>
          <w:bCs/>
          <w:color w:val="FF0000"/>
          <w:highlight w:val="yellow"/>
          <w:lang w:val="pt-BR"/>
        </w:rPr>
      </w:pPr>
      <w:r w:rsidRPr="006C62C1">
        <w:rPr>
          <w:rFonts w:eastAsia="Times New Roman"/>
          <w:b/>
          <w:bCs/>
          <w:lang w:val="pt-BR"/>
        </w:rPr>
        <w:t xml:space="preserve">4. </w:t>
      </w:r>
      <w:r w:rsidR="006B64D2" w:rsidRPr="006C62C1">
        <w:rPr>
          <w:rFonts w:eastAsia="Times New Roman"/>
          <w:b/>
          <w:bCs/>
          <w:lang w:val="pt-BR"/>
        </w:rPr>
        <w:t>Plano de Cont</w:t>
      </w:r>
      <w:r w:rsidRPr="006C62C1">
        <w:rPr>
          <w:rFonts w:eastAsia="Times New Roman"/>
          <w:b/>
          <w:bCs/>
          <w:lang w:val="pt-BR"/>
        </w:rPr>
        <w:t>r</w:t>
      </w:r>
      <w:r w:rsidR="006B64D2" w:rsidRPr="006C62C1">
        <w:rPr>
          <w:rFonts w:eastAsia="Times New Roman"/>
          <w:b/>
          <w:bCs/>
          <w:lang w:val="pt-BR"/>
        </w:rPr>
        <w:t>atação Anual</w:t>
      </w:r>
      <w:r w:rsidR="00FF1CD5" w:rsidRPr="006C62C1">
        <w:rPr>
          <w:rFonts w:eastAsia="Times New Roman"/>
          <w:b/>
          <w:bCs/>
          <w:lang w:val="pt-BR"/>
        </w:rPr>
        <w:t>:</w:t>
      </w:r>
    </w:p>
    <w:p w14:paraId="76CEAD49" w14:textId="77777777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color w:val="FF0000"/>
          <w:lang w:val="pt-BR"/>
        </w:rPr>
      </w:pPr>
    </w:p>
    <w:p w14:paraId="70FBA54C" w14:textId="0904A8F1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4.1. A presente contratação está prevista no plano de contratação anual da </w:t>
      </w:r>
      <w:r w:rsidR="00030E1D" w:rsidRPr="006C62C1">
        <w:rPr>
          <w:lang w:val="pt-BR"/>
        </w:rPr>
        <w:t>Autarquia Educacional de</w:t>
      </w:r>
      <w:r w:rsidRPr="006C62C1">
        <w:rPr>
          <w:lang w:val="pt-BR"/>
        </w:rPr>
        <w:t xml:space="preserve"> Belo Jardim-PE.</w:t>
      </w:r>
    </w:p>
    <w:p w14:paraId="6EC50C4A" w14:textId="18755651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color w:val="FF0000"/>
          <w:lang w:val="pt-BR"/>
        </w:rPr>
      </w:pPr>
    </w:p>
    <w:p w14:paraId="642C1354" w14:textId="2E187E5E" w:rsidR="00F873C6" w:rsidRPr="006C62C1" w:rsidRDefault="004A104D" w:rsidP="006C62C1">
      <w:pPr>
        <w:pStyle w:val="Ttulo1"/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2" w:name="3._Área_requisitante"/>
      <w:bookmarkEnd w:id="2"/>
      <w:r w:rsidRPr="006C62C1">
        <w:rPr>
          <w:rFonts w:ascii="Arial" w:hAnsi="Arial" w:cs="Arial"/>
          <w:sz w:val="22"/>
          <w:szCs w:val="22"/>
          <w:lang w:val="pt-BR"/>
        </w:rPr>
        <w:t xml:space="preserve">5.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Área</w:t>
      </w:r>
      <w:r w:rsidR="00CB5E4B" w:rsidRPr="006C62C1">
        <w:rPr>
          <w:rFonts w:ascii="Arial" w:hAnsi="Arial" w:cs="Arial"/>
          <w:spacing w:val="-16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requisitante</w:t>
      </w:r>
    </w:p>
    <w:p w14:paraId="642C1355" w14:textId="01891144" w:rsidR="00F873C6" w:rsidRPr="006C62C1" w:rsidRDefault="00F873C6" w:rsidP="006C62C1">
      <w:pPr>
        <w:pStyle w:val="Corpodetexto"/>
        <w:spacing w:before="2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3070472" w14:textId="77F383C0" w:rsidR="004A104D" w:rsidRPr="006C62C1" w:rsidRDefault="004A104D" w:rsidP="006C62C1">
      <w:pPr>
        <w:tabs>
          <w:tab w:val="left" w:pos="4842"/>
        </w:tabs>
        <w:spacing w:before="54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>5.</w:t>
      </w:r>
      <w:r w:rsidR="000D4ED0" w:rsidRPr="006C62C1">
        <w:rPr>
          <w:rFonts w:eastAsia="Times New Roman"/>
          <w:lang w:val="pt-BR"/>
        </w:rPr>
        <w:t>1</w:t>
      </w:r>
      <w:r w:rsidRPr="006C62C1">
        <w:rPr>
          <w:rFonts w:eastAsia="Times New Roman"/>
          <w:lang w:val="pt-BR"/>
        </w:rPr>
        <w:t xml:space="preserve"> </w:t>
      </w:r>
      <w:r w:rsidR="00030E1D" w:rsidRPr="006C62C1">
        <w:rPr>
          <w:rFonts w:eastAsia="Times New Roman"/>
          <w:lang w:val="pt-BR"/>
        </w:rPr>
        <w:t>Autarquia Educacional de Belo Jardim</w:t>
      </w:r>
      <w:r w:rsidRPr="006C62C1">
        <w:rPr>
          <w:rFonts w:eastAsia="Times New Roman"/>
          <w:lang w:val="pt-BR"/>
        </w:rPr>
        <w:t>;</w:t>
      </w:r>
    </w:p>
    <w:p w14:paraId="5567C40E" w14:textId="77777777" w:rsidR="004A104D" w:rsidRPr="006C62C1" w:rsidRDefault="004A104D" w:rsidP="006C62C1">
      <w:pPr>
        <w:tabs>
          <w:tab w:val="left" w:pos="4842"/>
        </w:tabs>
        <w:spacing w:before="54"/>
        <w:ind w:left="426" w:right="51"/>
        <w:jc w:val="both"/>
        <w:rPr>
          <w:rFonts w:eastAsia="Times New Roman"/>
          <w:lang w:val="pt-BR"/>
        </w:rPr>
      </w:pPr>
    </w:p>
    <w:p w14:paraId="642C135A" w14:textId="2E7D86B2" w:rsidR="00F873C6" w:rsidRPr="006C62C1" w:rsidRDefault="00CB5E4B" w:rsidP="006C62C1">
      <w:pPr>
        <w:pStyle w:val="Ttulo1"/>
        <w:numPr>
          <w:ilvl w:val="1"/>
          <w:numId w:val="21"/>
        </w:numPr>
        <w:tabs>
          <w:tab w:val="left" w:pos="384"/>
        </w:tabs>
        <w:ind w:left="709" w:right="51" w:hanging="283"/>
        <w:jc w:val="both"/>
        <w:rPr>
          <w:rFonts w:ascii="Arial" w:hAnsi="Arial" w:cs="Arial"/>
          <w:sz w:val="22"/>
          <w:szCs w:val="22"/>
          <w:lang w:val="pt-BR"/>
        </w:rPr>
      </w:pPr>
      <w:bookmarkStart w:id="3" w:name="4._Descrição_dos_Requisitos_da_Contrataç"/>
      <w:bookmarkEnd w:id="3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dos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Requisitos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</w:p>
    <w:p w14:paraId="642C135B" w14:textId="2CA8CAC7" w:rsidR="00F873C6" w:rsidRDefault="00CB5E4B" w:rsidP="006C62C1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Os itens a serem licitados estão discriminados inicialmente no </w:t>
      </w:r>
      <w:r w:rsidR="000C1E34" w:rsidRPr="006C62C1">
        <w:rPr>
          <w:rFonts w:eastAsia="Times New Roman"/>
          <w:lang w:val="pt-BR"/>
        </w:rPr>
        <w:t xml:space="preserve">Documento </w:t>
      </w:r>
      <w:r w:rsidR="00335078" w:rsidRPr="006C62C1">
        <w:rPr>
          <w:rFonts w:eastAsia="Times New Roman"/>
          <w:lang w:val="pt-BR"/>
        </w:rPr>
        <w:t>de Formalização</w:t>
      </w:r>
      <w:r w:rsidR="000C1E34" w:rsidRPr="006C62C1">
        <w:rPr>
          <w:rFonts w:eastAsia="Times New Roman"/>
          <w:lang w:val="pt-BR"/>
        </w:rPr>
        <w:t xml:space="preserve"> de Demanda</w:t>
      </w:r>
      <w:r w:rsidRPr="006C62C1">
        <w:rPr>
          <w:rFonts w:eastAsia="Times New Roman"/>
          <w:lang w:val="pt-BR"/>
        </w:rPr>
        <w:t xml:space="preserve"> e detalhado</w:t>
      </w:r>
      <w:r w:rsidRPr="006C62C1">
        <w:rPr>
          <w:rFonts w:eastAsia="Times New Roman"/>
          <w:spacing w:val="-1"/>
          <w:lang w:val="pt-BR"/>
        </w:rPr>
        <w:t xml:space="preserve"> </w:t>
      </w:r>
      <w:r w:rsidR="00FF1CD5" w:rsidRPr="006C62C1">
        <w:rPr>
          <w:rFonts w:eastAsia="Times New Roman"/>
          <w:lang w:val="pt-BR"/>
        </w:rPr>
        <w:t xml:space="preserve">no </w:t>
      </w:r>
      <w:r w:rsidR="00145A97">
        <w:rPr>
          <w:rFonts w:eastAsia="Times New Roman"/>
          <w:lang w:val="pt-BR"/>
        </w:rPr>
        <w:t>Termo de Referência</w:t>
      </w:r>
      <w:r w:rsidRPr="006C62C1">
        <w:rPr>
          <w:rFonts w:eastAsia="Times New Roman"/>
          <w:lang w:val="pt-BR"/>
        </w:rPr>
        <w:t>.</w:t>
      </w:r>
    </w:p>
    <w:p w14:paraId="296A47A1" w14:textId="77777777" w:rsidR="00145A97" w:rsidRPr="006C62C1" w:rsidRDefault="00145A97" w:rsidP="00145A97">
      <w:pPr>
        <w:pStyle w:val="PargrafodaLista"/>
        <w:tabs>
          <w:tab w:val="left" w:pos="911"/>
        </w:tabs>
        <w:spacing w:line="268" w:lineRule="auto"/>
        <w:ind w:left="786" w:right="51"/>
        <w:jc w:val="both"/>
        <w:rPr>
          <w:rFonts w:eastAsia="Times New Roman"/>
          <w:lang w:val="pt-BR"/>
        </w:rPr>
      </w:pPr>
    </w:p>
    <w:p w14:paraId="642C135E" w14:textId="26C61C26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As especificações dos itens são as consideradas mínimas e qualquer referência a marcas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modelos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meramente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referenciais,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podendo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aceitos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produtos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superiores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similares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especificados,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contanto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características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mínimas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57"/>
          <w:lang w:val="pt-BR"/>
        </w:rPr>
        <w:t xml:space="preserve"> </w:t>
      </w:r>
      <w:r w:rsidRPr="006C62C1">
        <w:rPr>
          <w:rFonts w:eastAsia="Times New Roman"/>
          <w:lang w:val="pt-BR"/>
        </w:rPr>
        <w:t xml:space="preserve">desempenho. Também serão aceitos equipamentos com componentes em regime de OEM </w:t>
      </w:r>
      <w:proofErr w:type="gramStart"/>
      <w:r w:rsidRPr="006C62C1">
        <w:rPr>
          <w:rFonts w:eastAsia="Times New Roman"/>
          <w:lang w:val="pt-BR"/>
        </w:rPr>
        <w:t>(</w:t>
      </w:r>
      <w:r w:rsidRPr="006C62C1">
        <w:rPr>
          <w:rFonts w:eastAsia="Times New Roman"/>
          <w:spacing w:val="-57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Original</w:t>
      </w:r>
      <w:proofErr w:type="gramEnd"/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proofErr w:type="spellStart"/>
      <w:r w:rsidRPr="006C62C1">
        <w:rPr>
          <w:rFonts w:eastAsia="Times New Roman"/>
          <w:i/>
          <w:iCs/>
          <w:lang w:val="pt-BR"/>
        </w:rPr>
        <w:t>Equipment</w:t>
      </w:r>
      <w:proofErr w:type="spellEnd"/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proofErr w:type="spellStart"/>
      <w:r w:rsidRPr="006C62C1">
        <w:rPr>
          <w:rFonts w:eastAsia="Times New Roman"/>
          <w:i/>
          <w:iCs/>
          <w:lang w:val="pt-BR"/>
        </w:rPr>
        <w:t>Manufacturer</w:t>
      </w:r>
      <w:proofErr w:type="spellEnd"/>
      <w:r w:rsidRPr="006C62C1">
        <w:rPr>
          <w:rFonts w:eastAsia="Times New Roman"/>
          <w:i/>
          <w:iCs/>
          <w:lang w:val="pt-BR"/>
        </w:rPr>
        <w:t>,</w:t>
      </w:r>
      <w:r w:rsidRPr="006C62C1">
        <w:rPr>
          <w:rFonts w:eastAsia="Times New Roman"/>
          <w:i/>
          <w:iCs/>
          <w:spacing w:val="-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ou</w:t>
      </w:r>
      <w:r w:rsidRPr="006C62C1">
        <w:rPr>
          <w:rFonts w:eastAsia="Times New Roman"/>
          <w:i/>
          <w:iCs/>
          <w:spacing w:val="-2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“Fabricante</w:t>
      </w:r>
      <w:r w:rsidRPr="006C62C1">
        <w:rPr>
          <w:rFonts w:eastAsia="Times New Roman"/>
          <w:i/>
          <w:iCs/>
          <w:spacing w:val="-2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Original</w:t>
      </w:r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do</w:t>
      </w:r>
      <w:r w:rsidRPr="006C62C1">
        <w:rPr>
          <w:rFonts w:eastAsia="Times New Roman"/>
          <w:i/>
          <w:iCs/>
          <w:spacing w:val="-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Equipamento”</w:t>
      </w:r>
      <w:r w:rsidRPr="006C62C1">
        <w:rPr>
          <w:rFonts w:eastAsia="Times New Roman"/>
          <w:lang w:val="pt-BR"/>
        </w:rPr>
        <w:t>)</w:t>
      </w:r>
    </w:p>
    <w:p w14:paraId="221FEAFD" w14:textId="77777777" w:rsidR="00380381" w:rsidRPr="006C62C1" w:rsidRDefault="00380381" w:rsidP="006C62C1">
      <w:pPr>
        <w:pStyle w:val="PargrafodaLista"/>
        <w:tabs>
          <w:tab w:val="left" w:pos="907"/>
        </w:tabs>
        <w:spacing w:before="5" w:line="268" w:lineRule="auto"/>
        <w:ind w:left="426" w:right="51"/>
        <w:jc w:val="both"/>
        <w:rPr>
          <w:rFonts w:eastAsia="Times New Roman"/>
          <w:lang w:val="pt-BR"/>
        </w:rPr>
      </w:pPr>
    </w:p>
    <w:p w14:paraId="642C135F" w14:textId="2D563097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Seguindo o entendimento do TCU de que “</w:t>
      </w:r>
      <w:r w:rsidRPr="006C62C1">
        <w:rPr>
          <w:rFonts w:eastAsia="Times New Roman"/>
          <w:i/>
          <w:iCs/>
          <w:lang w:val="pt-BR"/>
        </w:rPr>
        <w:t>é admissível a flexibilização de critério de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julgamento da proposta, na hipótese em que o produto ofertado apresentar qualidade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superior à especificada no edital, não tiver havido prejuízo para a competitividade do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certame e o preço obtido revelar-se vantajoso para a administração</w:t>
      </w:r>
      <w:r w:rsidRPr="006C62C1">
        <w:rPr>
          <w:rFonts w:eastAsia="Times New Roman"/>
          <w:lang w:val="pt-BR"/>
        </w:rPr>
        <w:t>” (</w:t>
      </w:r>
      <w:r w:rsidRPr="006C62C1">
        <w:rPr>
          <w:rFonts w:eastAsia="Times New Roman"/>
          <w:i/>
          <w:iCs/>
          <w:lang w:val="pt-BR"/>
        </w:rPr>
        <w:t>Acórdão 394/2013-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Plenário,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TC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044.822/2012-0,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relator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Ministro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Raimundo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Carreiro,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6.3.2013</w:t>
      </w:r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</w:t>
      </w:r>
      <w:r w:rsidRPr="006C62C1">
        <w:rPr>
          <w:rFonts w:eastAsia="Times New Roman"/>
          <w:spacing w:val="60"/>
          <w:lang w:val="pt-BR"/>
        </w:rPr>
        <w:t xml:space="preserve"> </w:t>
      </w:r>
      <w:r w:rsidRPr="006C62C1">
        <w:rPr>
          <w:rFonts w:eastAsia="Times New Roman"/>
          <w:lang w:val="pt-BR"/>
        </w:rPr>
        <w:t>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produto ofertado atender os pressupostos elencados nesse Acórdão, ou seja, (a) o produto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ofertado é superior, (b) não haver prejuízo à competitividade e (c) o preço resultante for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vantajoso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à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Administração,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comprovados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por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meio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diligências,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estes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poderão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ser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aceitos</w:t>
      </w:r>
      <w:r w:rsidR="006D04D6" w:rsidRPr="006C62C1">
        <w:rPr>
          <w:rFonts w:eastAsia="Times New Roman"/>
          <w:lang w:val="pt-BR"/>
        </w:rPr>
        <w:t>.</w:t>
      </w:r>
    </w:p>
    <w:p w14:paraId="642C1360" w14:textId="77777777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Os bens objeto da aquisição estão dentro da padronização seguida pelo órgão, conforme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especificações técnicas e requisitos de desempenho constantes do Catálogo Unificado 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Materiais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-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CATMAT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Sistema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Integrado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Administração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Serviços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Gerais</w:t>
      </w:r>
      <w:r w:rsidRPr="006C62C1">
        <w:rPr>
          <w:rFonts w:eastAsia="Times New Roman"/>
          <w:spacing w:val="60"/>
          <w:lang w:val="pt-BR"/>
        </w:rPr>
        <w:t xml:space="preserve"> </w:t>
      </w:r>
      <w:r w:rsidRPr="006C62C1">
        <w:rPr>
          <w:rFonts w:eastAsia="Times New Roman"/>
          <w:lang w:val="pt-BR"/>
        </w:rPr>
        <w:t>–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SIASG.</w:t>
      </w:r>
    </w:p>
    <w:p w14:paraId="642C1362" w14:textId="77777777" w:rsidR="00F873C6" w:rsidRPr="00145A97" w:rsidRDefault="00CB5E4B" w:rsidP="006C62C1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51" w:firstLine="0"/>
        <w:jc w:val="both"/>
        <w:rPr>
          <w:b/>
          <w:bCs/>
          <w:lang w:val="pt-BR"/>
        </w:rPr>
      </w:pPr>
      <w:r w:rsidRPr="00145A97">
        <w:rPr>
          <w:rFonts w:eastAsia="Times New Roman"/>
          <w:b/>
          <w:bCs/>
          <w:lang w:val="pt-BR"/>
        </w:rPr>
        <w:t>Critérios</w:t>
      </w:r>
      <w:r w:rsidRPr="00145A97">
        <w:rPr>
          <w:rFonts w:eastAsia="Times New Roman"/>
          <w:b/>
          <w:bCs/>
          <w:spacing w:val="-6"/>
          <w:lang w:val="pt-BR"/>
        </w:rPr>
        <w:t xml:space="preserve"> </w:t>
      </w:r>
      <w:r w:rsidRPr="00145A97">
        <w:rPr>
          <w:rFonts w:eastAsia="Times New Roman"/>
          <w:b/>
          <w:bCs/>
          <w:lang w:val="pt-BR"/>
        </w:rPr>
        <w:t>de</w:t>
      </w:r>
      <w:r w:rsidRPr="00145A97">
        <w:rPr>
          <w:rFonts w:eastAsia="Times New Roman"/>
          <w:b/>
          <w:bCs/>
          <w:spacing w:val="-5"/>
          <w:lang w:val="pt-BR"/>
        </w:rPr>
        <w:t xml:space="preserve"> </w:t>
      </w:r>
      <w:r w:rsidRPr="00145A97">
        <w:rPr>
          <w:rFonts w:eastAsia="Times New Roman"/>
          <w:b/>
          <w:bCs/>
          <w:lang w:val="pt-BR"/>
        </w:rPr>
        <w:t>sustentabilidade:</w:t>
      </w:r>
    </w:p>
    <w:p w14:paraId="642C1363" w14:textId="77777777" w:rsidR="00F873C6" w:rsidRPr="006C62C1" w:rsidRDefault="00F873C6" w:rsidP="006C62C1">
      <w:pPr>
        <w:pStyle w:val="Corpodetexto"/>
        <w:spacing w:before="4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64" w14:textId="77777777" w:rsidR="00F873C6" w:rsidRPr="006C62C1" w:rsidRDefault="00CB5E4B" w:rsidP="00145A97">
      <w:pPr>
        <w:pStyle w:val="PargrafodaLista"/>
        <w:numPr>
          <w:ilvl w:val="2"/>
          <w:numId w:val="24"/>
        </w:numPr>
        <w:tabs>
          <w:tab w:val="left" w:pos="993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com menor impacto sobre recursos naturais como flora, fauna, ar, solo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água, dando preferência para materiais, tecnologias e matérias-primas de origem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local;</w:t>
      </w:r>
    </w:p>
    <w:p w14:paraId="642C1365" w14:textId="75351AA4" w:rsidR="00F873C6" w:rsidRPr="006C62C1" w:rsidRDefault="00CB5E4B" w:rsidP="00145A97">
      <w:pPr>
        <w:pStyle w:val="PargrafodaLista"/>
        <w:numPr>
          <w:ilvl w:val="2"/>
          <w:numId w:val="24"/>
        </w:numPr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com maior eficiência na utilização de recursos naturais como água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energia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maior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vida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útil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maior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capacidade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impressão;</w:t>
      </w:r>
    </w:p>
    <w:p w14:paraId="642C1366" w14:textId="77777777" w:rsidR="00F873C6" w:rsidRPr="006C62C1" w:rsidRDefault="00CB5E4B" w:rsidP="00145A97">
      <w:pPr>
        <w:pStyle w:val="PargrafodaLista"/>
        <w:numPr>
          <w:ilvl w:val="2"/>
          <w:numId w:val="24"/>
        </w:numPr>
        <w:tabs>
          <w:tab w:val="left" w:pos="993"/>
        </w:tabs>
        <w:spacing w:before="201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inovações que reduzam a pressão sobre recursos naturais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origem ambientalmente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regular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dos recursos naturais;</w:t>
      </w:r>
    </w:p>
    <w:p w14:paraId="642C1367" w14:textId="77777777" w:rsidR="00F873C6" w:rsidRPr="006C62C1" w:rsidRDefault="00CB5E4B" w:rsidP="00145A97">
      <w:pPr>
        <w:pStyle w:val="PargrafodaLista"/>
        <w:numPr>
          <w:ilvl w:val="2"/>
          <w:numId w:val="24"/>
        </w:numPr>
        <w:tabs>
          <w:tab w:val="left" w:pos="993"/>
        </w:tabs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peças, componentes, acessórios ou qualquer outro material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 sejam constituídos, no todo ou em parte, por material reciclável, atóxico e,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quando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for o caso,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biodegradável;</w:t>
      </w:r>
    </w:p>
    <w:p w14:paraId="642C1368" w14:textId="77777777" w:rsidR="00F873C6" w:rsidRPr="006C62C1" w:rsidRDefault="00CB5E4B" w:rsidP="00145A97">
      <w:pPr>
        <w:pStyle w:val="PargrafodaLista"/>
        <w:numPr>
          <w:ilvl w:val="2"/>
          <w:numId w:val="24"/>
        </w:numPr>
        <w:tabs>
          <w:tab w:val="left" w:pos="993"/>
        </w:tabs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de peças, componentes, acessórios ou qualquer outro material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sustentável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menor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impacto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ambiental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não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contenham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substâncias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 xml:space="preserve">perigosas em concentração acima da recomendada na diretiva </w:t>
      </w:r>
      <w:proofErr w:type="spellStart"/>
      <w:r w:rsidRPr="006C62C1">
        <w:rPr>
          <w:rFonts w:eastAsia="Times New Roman"/>
          <w:lang w:val="pt-BR"/>
        </w:rPr>
        <w:t>RoHS</w:t>
      </w:r>
      <w:proofErr w:type="spellEnd"/>
      <w:r w:rsidRPr="006C62C1">
        <w:rPr>
          <w:rFonts w:eastAsia="Times New Roman"/>
          <w:lang w:val="pt-BR"/>
        </w:rPr>
        <w:t xml:space="preserve"> (</w:t>
      </w:r>
      <w:proofErr w:type="spellStart"/>
      <w:r w:rsidRPr="006C62C1">
        <w:rPr>
          <w:rFonts w:eastAsia="Times New Roman"/>
          <w:lang w:val="pt-BR"/>
        </w:rPr>
        <w:t>Restriction</w:t>
      </w:r>
      <w:proofErr w:type="spellEnd"/>
      <w:r w:rsidRPr="006C62C1">
        <w:rPr>
          <w:rFonts w:eastAsia="Times New Roman"/>
          <w:lang w:val="pt-BR"/>
        </w:rPr>
        <w:t xml:space="preserve"> </w:t>
      </w:r>
      <w:proofErr w:type="spellStart"/>
      <w:r w:rsidRPr="006C62C1">
        <w:rPr>
          <w:rFonts w:eastAsia="Times New Roman"/>
          <w:lang w:val="pt-BR"/>
        </w:rPr>
        <w:t>of</w:t>
      </w:r>
      <w:proofErr w:type="spellEnd"/>
      <w:r w:rsidRPr="006C62C1">
        <w:rPr>
          <w:rFonts w:eastAsia="Times New Roman"/>
          <w:spacing w:val="1"/>
          <w:lang w:val="pt-BR"/>
        </w:rPr>
        <w:t xml:space="preserve"> </w:t>
      </w:r>
      <w:proofErr w:type="spellStart"/>
      <w:r w:rsidRPr="006C62C1">
        <w:rPr>
          <w:rFonts w:eastAsia="Times New Roman"/>
          <w:lang w:val="pt-BR"/>
        </w:rPr>
        <w:t>Certain</w:t>
      </w:r>
      <w:proofErr w:type="spellEnd"/>
      <w:r w:rsidRPr="006C62C1">
        <w:rPr>
          <w:rFonts w:eastAsia="Times New Roman"/>
          <w:spacing w:val="1"/>
          <w:lang w:val="pt-BR"/>
        </w:rPr>
        <w:t xml:space="preserve"> </w:t>
      </w:r>
      <w:proofErr w:type="spellStart"/>
      <w:r w:rsidRPr="006C62C1">
        <w:rPr>
          <w:rFonts w:eastAsia="Times New Roman"/>
          <w:lang w:val="pt-BR"/>
        </w:rPr>
        <w:t>Hazardous</w:t>
      </w:r>
      <w:proofErr w:type="spellEnd"/>
      <w:r w:rsidRPr="006C62C1">
        <w:rPr>
          <w:rFonts w:eastAsia="Times New Roman"/>
          <w:spacing w:val="1"/>
          <w:lang w:val="pt-BR"/>
        </w:rPr>
        <w:t xml:space="preserve"> </w:t>
      </w:r>
      <w:proofErr w:type="spellStart"/>
      <w:r w:rsidRPr="006C62C1">
        <w:rPr>
          <w:rFonts w:eastAsia="Times New Roman"/>
          <w:lang w:val="pt-BR"/>
        </w:rPr>
        <w:t>Substances</w:t>
      </w:r>
      <w:proofErr w:type="spellEnd"/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tais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como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mercúrio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(Hg),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chumbo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</w:t>
      </w:r>
      <w:proofErr w:type="spellStart"/>
      <w:r w:rsidRPr="006C62C1">
        <w:rPr>
          <w:rFonts w:eastAsia="Times New Roman"/>
          <w:lang w:val="pt-BR"/>
        </w:rPr>
        <w:t>Pb</w:t>
      </w:r>
      <w:proofErr w:type="spellEnd"/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cromo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hexavalente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</w:t>
      </w:r>
      <w:proofErr w:type="gramStart"/>
      <w:r w:rsidRPr="006C62C1">
        <w:rPr>
          <w:rFonts w:eastAsia="Times New Roman"/>
          <w:lang w:val="pt-BR"/>
        </w:rPr>
        <w:t>Cr(</w:t>
      </w:r>
      <w:proofErr w:type="gramEnd"/>
      <w:r w:rsidRPr="006C62C1">
        <w:rPr>
          <w:rFonts w:eastAsia="Times New Roman"/>
          <w:lang w:val="pt-BR"/>
        </w:rPr>
        <w:t>VI)),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cádmio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</w:t>
      </w:r>
      <w:proofErr w:type="spellStart"/>
      <w:r w:rsidRPr="006C62C1">
        <w:rPr>
          <w:rFonts w:eastAsia="Times New Roman"/>
          <w:lang w:val="pt-BR"/>
        </w:rPr>
        <w:t>Cd</w:t>
      </w:r>
      <w:proofErr w:type="spellEnd"/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bifenil-polibromados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</w:t>
      </w:r>
      <w:proofErr w:type="spellStart"/>
      <w:r w:rsidRPr="006C62C1">
        <w:rPr>
          <w:rFonts w:eastAsia="Times New Roman"/>
          <w:lang w:val="pt-BR"/>
        </w:rPr>
        <w:t>PBBs</w:t>
      </w:r>
      <w:proofErr w:type="spellEnd"/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éteres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difenil-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polibromados (PBDEs);</w:t>
      </w:r>
    </w:p>
    <w:p w14:paraId="642C136B" w14:textId="5DE888BB" w:rsidR="00F873C6" w:rsidRPr="006C62C1" w:rsidRDefault="006D04D6" w:rsidP="006C62C1">
      <w:pPr>
        <w:spacing w:before="198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6.6 </w:t>
      </w:r>
      <w:r w:rsidR="00CB5E4B" w:rsidRPr="006C62C1">
        <w:rPr>
          <w:rFonts w:eastAsia="Times New Roman"/>
          <w:lang w:val="pt-BR"/>
        </w:rPr>
        <w:t>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bens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deverão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ser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entregues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nos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endereços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da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Unidade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Gestora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Gerenciadora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(UGG)</w:t>
      </w:r>
      <w:r w:rsidR="00CB5E4B" w:rsidRPr="006C62C1">
        <w:rPr>
          <w:rFonts w:eastAsia="Times New Roman"/>
          <w:spacing w:val="-57"/>
          <w:lang w:val="pt-BR"/>
        </w:rPr>
        <w:t xml:space="preserve"> </w:t>
      </w:r>
      <w:proofErr w:type="gramStart"/>
      <w:r w:rsidR="00CB5E4B" w:rsidRPr="006C62C1">
        <w:rPr>
          <w:rFonts w:eastAsia="Times New Roman"/>
          <w:lang w:val="pt-BR"/>
        </w:rPr>
        <w:t>e</w:t>
      </w:r>
      <w:r w:rsidR="00CB5E4B" w:rsidRPr="006C62C1">
        <w:rPr>
          <w:rFonts w:eastAsia="Times New Roman"/>
          <w:spacing w:val="-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Participantes</w:t>
      </w:r>
      <w:proofErr w:type="gramEnd"/>
      <w:r w:rsidR="00CB5E4B" w:rsidRPr="006C62C1">
        <w:rPr>
          <w:rFonts w:eastAsia="Times New Roman"/>
          <w:spacing w:val="-1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(UGP), se</w:t>
      </w:r>
      <w:r w:rsidR="00CB5E4B" w:rsidRPr="006C62C1">
        <w:rPr>
          <w:rFonts w:eastAsia="Times New Roman"/>
          <w:spacing w:val="-1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houver.</w:t>
      </w:r>
    </w:p>
    <w:p w14:paraId="642C136D" w14:textId="3CD2581C" w:rsidR="00F873C6" w:rsidRPr="006C62C1" w:rsidRDefault="00F873C6" w:rsidP="006C62C1">
      <w:pPr>
        <w:pStyle w:val="Corpodetexto"/>
        <w:spacing w:before="2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6E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4" w:name="5._Levantamento_de_Mercado"/>
      <w:bookmarkEnd w:id="4"/>
      <w:r w:rsidRPr="006C62C1">
        <w:rPr>
          <w:rFonts w:ascii="Arial" w:hAnsi="Arial" w:cs="Arial"/>
          <w:sz w:val="22"/>
          <w:szCs w:val="22"/>
          <w:lang w:val="pt-BR"/>
        </w:rPr>
        <w:t>Levantamento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de</w:t>
      </w:r>
      <w:r w:rsidRPr="006C62C1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Mercado</w:t>
      </w:r>
    </w:p>
    <w:p w14:paraId="642C136F" w14:textId="1C81E084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Quanto ao Levantamento das Alternativas e a Análise de projetos similares realizados por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outros órgãos da Administração, con</w:t>
      </w:r>
      <w:r w:rsidR="001F6C8B" w:rsidRPr="006C62C1">
        <w:rPr>
          <w:rFonts w:eastAsia="Times New Roman"/>
          <w:lang w:val="pt-BR"/>
        </w:rPr>
        <w:t>s</w:t>
      </w:r>
      <w:r w:rsidRPr="006C62C1">
        <w:rPr>
          <w:rFonts w:eastAsia="Times New Roman"/>
          <w:lang w:val="pt-BR"/>
        </w:rPr>
        <w:t>tatou-se que há alternativas viáveis no caso concreto,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além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uma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situação peculiar de localização da Unidade</w:t>
      </w:r>
      <w:r w:rsidR="00D422FA" w:rsidRPr="006C62C1">
        <w:rPr>
          <w:rFonts w:eastAsia="Times New Roman"/>
          <w:lang w:val="pt-BR"/>
        </w:rPr>
        <w:t>.</w:t>
      </w:r>
    </w:p>
    <w:p w14:paraId="0655B063" w14:textId="77777777" w:rsidR="00F8436A" w:rsidRPr="006C62C1" w:rsidRDefault="00F8436A" w:rsidP="00145A97">
      <w:pPr>
        <w:pStyle w:val="PargrafodaLista"/>
        <w:tabs>
          <w:tab w:val="left" w:pos="910"/>
        </w:tabs>
        <w:spacing w:line="268" w:lineRule="auto"/>
        <w:ind w:left="426" w:right="51"/>
        <w:jc w:val="both"/>
        <w:rPr>
          <w:rFonts w:eastAsia="Times New Roman"/>
          <w:lang w:val="pt-BR"/>
        </w:rPr>
      </w:pPr>
    </w:p>
    <w:p w14:paraId="0D899EC0" w14:textId="6EEFAEF4" w:rsidR="00F873C6" w:rsidRPr="006C62C1" w:rsidRDefault="3276931A" w:rsidP="006C62C1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Análise das soluções existentes:</w:t>
      </w:r>
    </w:p>
    <w:p w14:paraId="324ED69A" w14:textId="77777777" w:rsidR="00EE049C" w:rsidRPr="006C62C1" w:rsidRDefault="00EE049C" w:rsidP="006C62C1">
      <w:pPr>
        <w:pStyle w:val="PargrafodaLista"/>
        <w:ind w:right="51"/>
        <w:jc w:val="both"/>
        <w:rPr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6C62C1" w14:paraId="3E97C710" w14:textId="77777777" w:rsidTr="008328BC">
        <w:tc>
          <w:tcPr>
            <w:tcW w:w="4645" w:type="dxa"/>
          </w:tcPr>
          <w:p w14:paraId="0A0A644E" w14:textId="251802B7" w:rsidR="00EE049C" w:rsidRPr="006C62C1" w:rsidRDefault="00EE049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b/>
                <w:bCs/>
                <w:lang w:val="pt-BR"/>
              </w:rPr>
            </w:pPr>
            <w:r w:rsidRPr="006C62C1">
              <w:rPr>
                <w:b/>
                <w:bCs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6C62C1" w:rsidRDefault="00EE049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b/>
                <w:bCs/>
                <w:lang w:val="pt-BR"/>
              </w:rPr>
            </w:pPr>
            <w:r w:rsidRPr="006C62C1">
              <w:rPr>
                <w:b/>
                <w:bCs/>
                <w:lang w:val="pt-BR"/>
              </w:rPr>
              <w:t>Opções</w:t>
            </w:r>
          </w:p>
        </w:tc>
      </w:tr>
      <w:tr w:rsidR="008328BC" w:rsidRPr="006C62C1" w14:paraId="31C00E9B" w14:textId="77777777" w:rsidTr="008328BC">
        <w:tc>
          <w:tcPr>
            <w:tcW w:w="4645" w:type="dxa"/>
          </w:tcPr>
          <w:p w14:paraId="5FBC882D" w14:textId="400957CE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strike/>
                <w:highlight w:val="yellow"/>
                <w:lang w:val="pt-BR"/>
              </w:rPr>
            </w:pPr>
            <w:r w:rsidRPr="006C62C1">
              <w:rPr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strike/>
                <w:highlight w:val="yellow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 xml:space="preserve">SIM (X)         NÃO </w:t>
            </w:r>
            <w:proofErr w:type="gramStart"/>
            <w:r w:rsidRPr="006C62C1">
              <w:rPr>
                <w:rFonts w:eastAsia="Times New Roman"/>
                <w:lang w:val="pt-BR"/>
              </w:rPr>
              <w:t>(    )</w:t>
            </w:r>
            <w:proofErr w:type="gramEnd"/>
          </w:p>
        </w:tc>
      </w:tr>
      <w:tr w:rsidR="008328BC" w:rsidRPr="006C62C1" w14:paraId="440E55B3" w14:textId="77777777" w:rsidTr="008328BC">
        <w:tc>
          <w:tcPr>
            <w:tcW w:w="4645" w:type="dxa"/>
          </w:tcPr>
          <w:p w14:paraId="2FFD122C" w14:textId="1E2B1219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6C62C1">
              <w:rPr>
                <w:rFonts w:eastAsia="Times New Roman"/>
                <w:lang w:val="pt-BR"/>
              </w:rPr>
              <w:t>(  )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        NÃO </w:t>
            </w:r>
            <w:proofErr w:type="gramStart"/>
            <w:r w:rsidRPr="006C62C1">
              <w:rPr>
                <w:rFonts w:eastAsia="Times New Roman"/>
                <w:lang w:val="pt-BR"/>
              </w:rPr>
              <w:t>( X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)</w:t>
            </w:r>
          </w:p>
        </w:tc>
      </w:tr>
      <w:tr w:rsidR="008328BC" w:rsidRPr="006C62C1" w14:paraId="74DE0B6B" w14:textId="77777777" w:rsidTr="008328BC">
        <w:tc>
          <w:tcPr>
            <w:tcW w:w="4645" w:type="dxa"/>
          </w:tcPr>
          <w:p w14:paraId="76DEB9D6" w14:textId="0FDFB8EC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6C62C1">
              <w:rPr>
                <w:rFonts w:eastAsia="Times New Roman"/>
                <w:lang w:val="pt-BR"/>
              </w:rPr>
              <w:t>(  )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        NÃO </w:t>
            </w:r>
            <w:proofErr w:type="gramStart"/>
            <w:r w:rsidRPr="006C62C1">
              <w:rPr>
                <w:rFonts w:eastAsia="Times New Roman"/>
                <w:lang w:val="pt-BR"/>
              </w:rPr>
              <w:t>( X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)</w:t>
            </w:r>
          </w:p>
        </w:tc>
      </w:tr>
      <w:tr w:rsidR="008328BC" w:rsidRPr="006C62C1" w14:paraId="0E066FED" w14:textId="77777777" w:rsidTr="008328BC">
        <w:tc>
          <w:tcPr>
            <w:tcW w:w="4645" w:type="dxa"/>
          </w:tcPr>
          <w:p w14:paraId="29452E13" w14:textId="7C044771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 xml:space="preserve">SIM </w:t>
            </w:r>
            <w:proofErr w:type="gramStart"/>
            <w:r w:rsidRPr="006C62C1">
              <w:rPr>
                <w:rFonts w:eastAsia="Times New Roman"/>
                <w:lang w:val="pt-BR"/>
              </w:rPr>
              <w:t>(  )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        NÃO </w:t>
            </w:r>
            <w:proofErr w:type="gramStart"/>
            <w:r w:rsidRPr="006C62C1">
              <w:rPr>
                <w:rFonts w:eastAsia="Times New Roman"/>
                <w:lang w:val="pt-BR"/>
              </w:rPr>
              <w:t>( X</w:t>
            </w:r>
            <w:proofErr w:type="gramEnd"/>
            <w:r w:rsidRPr="006C62C1">
              <w:rPr>
                <w:rFonts w:eastAsia="Times New Roman"/>
                <w:lang w:val="pt-BR"/>
              </w:rPr>
              <w:t xml:space="preserve"> )</w:t>
            </w:r>
          </w:p>
        </w:tc>
      </w:tr>
      <w:tr w:rsidR="008328BC" w:rsidRPr="006C62C1" w14:paraId="69D8FFE4" w14:textId="77777777" w:rsidTr="008328BC">
        <w:tc>
          <w:tcPr>
            <w:tcW w:w="4645" w:type="dxa"/>
          </w:tcPr>
          <w:p w14:paraId="7CA5226B" w14:textId="4F70A0EA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highlight w:val="red"/>
                <w:lang w:val="pt-BR"/>
              </w:rPr>
            </w:pPr>
          </w:p>
        </w:tc>
      </w:tr>
    </w:tbl>
    <w:p w14:paraId="7C17A62C" w14:textId="77777777" w:rsidR="00EE049C" w:rsidRPr="006C62C1" w:rsidRDefault="00EE049C" w:rsidP="006C62C1">
      <w:pPr>
        <w:pStyle w:val="PargrafodaLista"/>
        <w:tabs>
          <w:tab w:val="left" w:pos="894"/>
        </w:tabs>
        <w:spacing w:line="237" w:lineRule="exact"/>
        <w:ind w:left="426" w:right="51"/>
        <w:jc w:val="both"/>
        <w:rPr>
          <w:lang w:val="pt-BR"/>
        </w:rPr>
      </w:pPr>
    </w:p>
    <w:p w14:paraId="642C1394" w14:textId="77777777" w:rsidR="00F873C6" w:rsidRPr="006C62C1" w:rsidRDefault="00F873C6" w:rsidP="006C62C1">
      <w:pPr>
        <w:pStyle w:val="Corpodetexto"/>
        <w:spacing w:before="9"/>
        <w:ind w:left="426" w:right="51"/>
        <w:jc w:val="both"/>
        <w:rPr>
          <w:sz w:val="22"/>
          <w:szCs w:val="22"/>
          <w:lang w:val="pt-BR"/>
        </w:rPr>
      </w:pPr>
    </w:p>
    <w:p w14:paraId="642C1395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5" w:name="6._Descrição_da_solução_como_um_todo"/>
      <w:bookmarkEnd w:id="5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solução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como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um</w:t>
      </w:r>
      <w:r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todo</w:t>
      </w:r>
    </w:p>
    <w:p w14:paraId="642C1396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397" w14:textId="27ACD53D" w:rsidR="00F873C6" w:rsidRPr="006C62C1" w:rsidRDefault="0053245F" w:rsidP="006C62C1">
      <w:pPr>
        <w:tabs>
          <w:tab w:val="left" w:pos="2536"/>
        </w:tabs>
        <w:ind w:left="426" w:right="51"/>
        <w:jc w:val="both"/>
        <w:rPr>
          <w:lang w:val="pt-BR"/>
        </w:rPr>
      </w:pPr>
      <w:r w:rsidRPr="006C62C1">
        <w:rPr>
          <w:b/>
          <w:lang w:val="pt-BR"/>
        </w:rPr>
        <w:t xml:space="preserve">8.1 </w:t>
      </w:r>
      <w:r w:rsidR="00CB5E4B" w:rsidRPr="006C62C1">
        <w:rPr>
          <w:b/>
          <w:lang w:val="pt-BR"/>
        </w:rPr>
        <w:t>Solução</w:t>
      </w:r>
      <w:r w:rsidR="00CB5E4B" w:rsidRPr="006C62C1">
        <w:rPr>
          <w:b/>
          <w:spacing w:val="8"/>
          <w:lang w:val="pt-BR"/>
        </w:rPr>
        <w:t xml:space="preserve"> </w:t>
      </w:r>
      <w:r w:rsidR="00CB5E4B" w:rsidRPr="006C62C1">
        <w:rPr>
          <w:b/>
          <w:lang w:val="pt-BR"/>
        </w:rPr>
        <w:t>Escolhida:</w:t>
      </w:r>
      <w:r w:rsidR="00CB5E4B" w:rsidRPr="006C62C1">
        <w:rPr>
          <w:b/>
          <w:lang w:val="pt-BR"/>
        </w:rPr>
        <w:tab/>
      </w:r>
      <w:r w:rsidR="00CB5E4B" w:rsidRPr="006C62C1">
        <w:rPr>
          <w:lang w:val="pt-BR"/>
        </w:rPr>
        <w:t>Gerenciar</w:t>
      </w:r>
      <w:r w:rsidR="00CB5E4B" w:rsidRPr="006C62C1">
        <w:rPr>
          <w:spacing w:val="15"/>
          <w:lang w:val="pt-BR"/>
        </w:rPr>
        <w:t xml:space="preserve"> </w:t>
      </w:r>
      <w:r w:rsidR="00CB5E4B" w:rsidRPr="006C62C1">
        <w:rPr>
          <w:lang w:val="pt-BR"/>
        </w:rPr>
        <w:t>procedimento</w:t>
      </w:r>
      <w:r w:rsidR="00CB5E4B" w:rsidRPr="006C62C1">
        <w:rPr>
          <w:spacing w:val="15"/>
          <w:lang w:val="pt-BR"/>
        </w:rPr>
        <w:t xml:space="preserve"> </w:t>
      </w:r>
      <w:r w:rsidR="00CB5E4B" w:rsidRPr="006C62C1">
        <w:rPr>
          <w:lang w:val="pt-BR"/>
        </w:rPr>
        <w:t>licitatório</w:t>
      </w:r>
      <w:r w:rsidR="00CB5E4B" w:rsidRPr="006C62C1">
        <w:rPr>
          <w:spacing w:val="13"/>
          <w:lang w:val="pt-BR"/>
        </w:rPr>
        <w:t xml:space="preserve"> </w:t>
      </w:r>
      <w:r w:rsidR="00CB5E4B" w:rsidRPr="006C62C1">
        <w:rPr>
          <w:lang w:val="pt-BR"/>
        </w:rPr>
        <w:t>modalidade</w:t>
      </w:r>
      <w:r w:rsidR="00CB5E4B" w:rsidRPr="006C62C1">
        <w:rPr>
          <w:spacing w:val="14"/>
          <w:lang w:val="pt-BR"/>
        </w:rPr>
        <w:t xml:space="preserve"> </w:t>
      </w:r>
      <w:r w:rsidRPr="006C62C1">
        <w:rPr>
          <w:lang w:val="pt-BR"/>
        </w:rPr>
        <w:t>P</w:t>
      </w:r>
      <w:r w:rsidR="00CB5E4B" w:rsidRPr="006C62C1">
        <w:rPr>
          <w:lang w:val="pt-BR"/>
        </w:rPr>
        <w:t>regão</w:t>
      </w:r>
      <w:r w:rsidR="00CB5E4B" w:rsidRPr="006C62C1">
        <w:rPr>
          <w:spacing w:val="15"/>
          <w:lang w:val="pt-BR"/>
        </w:rPr>
        <w:t xml:space="preserve"> </w:t>
      </w:r>
      <w:r w:rsidRPr="006C62C1">
        <w:rPr>
          <w:lang w:val="pt-BR"/>
        </w:rPr>
        <w:t>E</w:t>
      </w:r>
      <w:r w:rsidR="00CB5E4B" w:rsidRPr="006C62C1">
        <w:rPr>
          <w:lang w:val="pt-BR"/>
        </w:rPr>
        <w:t>letrônico.</w:t>
      </w:r>
    </w:p>
    <w:p w14:paraId="7CEF8D5A" w14:textId="0D0EB7B3" w:rsidR="0053245F" w:rsidRPr="006C62C1" w:rsidRDefault="0053245F" w:rsidP="006C62C1">
      <w:pPr>
        <w:tabs>
          <w:tab w:val="left" w:pos="2536"/>
        </w:tabs>
        <w:ind w:left="426" w:right="51"/>
        <w:jc w:val="both"/>
        <w:rPr>
          <w:lang w:val="pt-BR"/>
        </w:rPr>
      </w:pPr>
    </w:p>
    <w:p w14:paraId="642C139A" w14:textId="249889D4" w:rsidR="00F873C6" w:rsidRPr="006C62C1" w:rsidRDefault="0053245F" w:rsidP="006C62C1">
      <w:pPr>
        <w:ind w:left="426" w:right="51"/>
        <w:jc w:val="both"/>
        <w:rPr>
          <w:lang w:val="pt-BR"/>
        </w:rPr>
      </w:pPr>
      <w:r w:rsidRPr="006C62C1">
        <w:rPr>
          <w:b/>
          <w:bCs/>
          <w:spacing w:val="-1"/>
          <w:w w:val="105"/>
          <w:lang w:val="pt-BR"/>
        </w:rPr>
        <w:t xml:space="preserve">8.2 </w:t>
      </w:r>
      <w:r w:rsidR="00CB5E4B" w:rsidRPr="006C62C1">
        <w:rPr>
          <w:b/>
          <w:bCs/>
          <w:spacing w:val="-1"/>
          <w:w w:val="105"/>
          <w:lang w:val="pt-BR"/>
        </w:rPr>
        <w:t>Bens</w:t>
      </w:r>
      <w:r w:rsidRPr="006C62C1">
        <w:rPr>
          <w:b/>
          <w:bCs/>
          <w:spacing w:val="-1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que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compõe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a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solução</w:t>
      </w:r>
      <w:r w:rsidR="00CB5E4B" w:rsidRPr="006C62C1">
        <w:rPr>
          <w:spacing w:val="-1"/>
          <w:w w:val="105"/>
          <w:lang w:val="pt-BR"/>
        </w:rPr>
        <w:t>:</w:t>
      </w:r>
    </w:p>
    <w:p w14:paraId="642C139B" w14:textId="77777777" w:rsidR="00F873C6" w:rsidRPr="006C62C1" w:rsidRDefault="00F873C6" w:rsidP="006C62C1">
      <w:pPr>
        <w:pStyle w:val="Corpodetexto"/>
        <w:ind w:left="426" w:right="51"/>
        <w:jc w:val="both"/>
        <w:rPr>
          <w:sz w:val="22"/>
          <w:szCs w:val="22"/>
          <w:lang w:val="pt-BR"/>
        </w:rPr>
      </w:pPr>
    </w:p>
    <w:p w14:paraId="3F2149AA" w14:textId="70CB112F" w:rsidR="0053245F" w:rsidRPr="006C62C1" w:rsidRDefault="0053245F" w:rsidP="006C62C1">
      <w:pPr>
        <w:spacing w:before="4"/>
        <w:ind w:left="426" w:right="51"/>
        <w:jc w:val="both"/>
        <w:rPr>
          <w:lang w:val="pt-BR"/>
        </w:rPr>
      </w:pPr>
      <w:r w:rsidRPr="006C62C1">
        <w:rPr>
          <w:lang w:val="pt-BR"/>
        </w:rPr>
        <w:t>8.2.1 Objeto da aquisição ou contratação</w:t>
      </w:r>
    </w:p>
    <w:p w14:paraId="35A8B79B" w14:textId="77777777" w:rsidR="0053245F" w:rsidRPr="006C62C1" w:rsidRDefault="0053245F" w:rsidP="006C62C1">
      <w:pPr>
        <w:spacing w:before="4"/>
        <w:ind w:left="426" w:right="51"/>
        <w:jc w:val="both"/>
        <w:rPr>
          <w:b/>
          <w:bCs/>
          <w:lang w:val="pt-BR"/>
        </w:rPr>
      </w:pPr>
    </w:p>
    <w:p w14:paraId="642C13A0" w14:textId="139DBB87" w:rsidR="00F873C6" w:rsidRPr="006C62C1" w:rsidRDefault="0053245F" w:rsidP="006C62C1">
      <w:pPr>
        <w:spacing w:before="96"/>
        <w:ind w:left="426" w:right="51"/>
        <w:jc w:val="both"/>
        <w:rPr>
          <w:b/>
          <w:lang w:val="pt-BR"/>
        </w:rPr>
      </w:pPr>
      <w:r w:rsidRPr="006C62C1">
        <w:rPr>
          <w:b/>
          <w:lang w:val="pt-BR"/>
        </w:rPr>
        <w:t xml:space="preserve">8.3 </w:t>
      </w:r>
      <w:r w:rsidR="00CB5E4B" w:rsidRPr="006C62C1">
        <w:rPr>
          <w:b/>
          <w:lang w:val="pt-BR"/>
        </w:rPr>
        <w:t>Serviços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que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compõem</w:t>
      </w:r>
      <w:r w:rsidR="00CB5E4B" w:rsidRPr="006C62C1">
        <w:rPr>
          <w:b/>
          <w:spacing w:val="7"/>
          <w:lang w:val="pt-BR"/>
        </w:rPr>
        <w:t xml:space="preserve"> </w:t>
      </w:r>
      <w:r w:rsidR="00CB5E4B" w:rsidRPr="006C62C1">
        <w:rPr>
          <w:b/>
          <w:lang w:val="pt-BR"/>
        </w:rPr>
        <w:t>a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solução</w:t>
      </w:r>
    </w:p>
    <w:p w14:paraId="642C13A1" w14:textId="11F7D4A5" w:rsidR="00F873C6" w:rsidRPr="006C62C1" w:rsidRDefault="00F873C6" w:rsidP="006C62C1">
      <w:pPr>
        <w:pStyle w:val="Corpodetexto"/>
        <w:ind w:left="426" w:right="51"/>
        <w:jc w:val="both"/>
        <w:rPr>
          <w:b/>
          <w:color w:val="FF0000"/>
          <w:sz w:val="22"/>
          <w:szCs w:val="22"/>
          <w:lang w:val="pt-BR"/>
        </w:rPr>
      </w:pPr>
    </w:p>
    <w:p w14:paraId="642C13A4" w14:textId="09DC6A63" w:rsidR="00F873C6" w:rsidRPr="006C62C1" w:rsidRDefault="0053245F" w:rsidP="006C62C1">
      <w:pPr>
        <w:pStyle w:val="Corpodetexto"/>
        <w:ind w:left="426" w:right="51"/>
        <w:jc w:val="both"/>
        <w:rPr>
          <w:b/>
          <w:bCs/>
          <w:sz w:val="22"/>
          <w:szCs w:val="22"/>
          <w:lang w:val="pt-BR"/>
        </w:rPr>
      </w:pPr>
      <w:r w:rsidRPr="006C62C1">
        <w:rPr>
          <w:sz w:val="22"/>
          <w:szCs w:val="22"/>
          <w:lang w:val="pt-BR"/>
        </w:rPr>
        <w:t>8.3.1</w:t>
      </w:r>
      <w:r w:rsidRPr="006C62C1">
        <w:rPr>
          <w:b/>
          <w:bCs/>
          <w:sz w:val="22"/>
          <w:szCs w:val="22"/>
          <w:lang w:val="pt-BR"/>
        </w:rPr>
        <w:t xml:space="preserve"> </w:t>
      </w:r>
      <w:r w:rsidRPr="006C62C1">
        <w:rPr>
          <w:sz w:val="22"/>
          <w:szCs w:val="22"/>
          <w:lang w:val="pt-BR"/>
        </w:rPr>
        <w:t>Objeto da contratação (se for o caso)</w:t>
      </w:r>
    </w:p>
    <w:p w14:paraId="642C13A5" w14:textId="77777777" w:rsidR="00F873C6" w:rsidRPr="006C62C1" w:rsidRDefault="00F873C6" w:rsidP="006C62C1">
      <w:pPr>
        <w:pStyle w:val="Corpodetexto"/>
        <w:spacing w:before="6"/>
        <w:ind w:left="426" w:right="51"/>
        <w:jc w:val="both"/>
        <w:rPr>
          <w:b/>
          <w:sz w:val="22"/>
          <w:szCs w:val="22"/>
          <w:lang w:val="pt-BR"/>
        </w:rPr>
      </w:pPr>
    </w:p>
    <w:p w14:paraId="642C13A6" w14:textId="294DA4B9" w:rsidR="00F873C6" w:rsidRPr="006C62C1" w:rsidRDefault="0053245F" w:rsidP="006C62C1">
      <w:pPr>
        <w:ind w:left="426" w:right="51"/>
        <w:jc w:val="both"/>
        <w:rPr>
          <w:b/>
          <w:lang w:val="pt-BR"/>
        </w:rPr>
      </w:pPr>
      <w:r w:rsidRPr="006C62C1">
        <w:rPr>
          <w:b/>
          <w:w w:val="105"/>
          <w:lang w:val="pt-BR"/>
        </w:rPr>
        <w:t xml:space="preserve">8.4 </w:t>
      </w:r>
      <w:r w:rsidR="00CB5E4B" w:rsidRPr="006C62C1">
        <w:rPr>
          <w:b/>
          <w:w w:val="105"/>
          <w:lang w:val="pt-BR"/>
        </w:rPr>
        <w:t>Justificativa</w:t>
      </w:r>
    </w:p>
    <w:p w14:paraId="642C13A7" w14:textId="77777777" w:rsidR="00F873C6" w:rsidRPr="006C62C1" w:rsidRDefault="00F873C6" w:rsidP="006C62C1">
      <w:pPr>
        <w:pStyle w:val="Corpodetexto"/>
        <w:spacing w:before="5"/>
        <w:ind w:left="426" w:right="51"/>
        <w:jc w:val="both"/>
        <w:rPr>
          <w:b/>
          <w:sz w:val="22"/>
          <w:szCs w:val="22"/>
          <w:lang w:val="pt-BR"/>
        </w:rPr>
      </w:pPr>
    </w:p>
    <w:p w14:paraId="642C13A8" w14:textId="47B30F16" w:rsidR="00F873C6" w:rsidRPr="006C62C1" w:rsidRDefault="0053245F" w:rsidP="006C62C1">
      <w:pPr>
        <w:spacing w:line="268" w:lineRule="auto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8.4.1 </w:t>
      </w:r>
      <w:r w:rsidR="00CB5E4B" w:rsidRPr="006C62C1">
        <w:rPr>
          <w:rFonts w:eastAsia="Times New Roman"/>
          <w:lang w:val="pt-BR"/>
        </w:rPr>
        <w:t xml:space="preserve">As quantidades a serem adquiridas espelham-se no quantitativo necessário para </w:t>
      </w:r>
      <w:r w:rsidRPr="006C62C1">
        <w:rPr>
          <w:rFonts w:eastAsia="Times New Roman"/>
          <w:lang w:val="pt-BR"/>
        </w:rPr>
        <w:t>a</w:t>
      </w:r>
      <w:r w:rsidR="0088123D" w:rsidRPr="006C62C1">
        <w:rPr>
          <w:rFonts w:eastAsia="Times New Roman"/>
          <w:lang w:val="pt-BR"/>
        </w:rPr>
        <w:t>s</w:t>
      </w:r>
      <w:r w:rsidRPr="006C62C1">
        <w:rPr>
          <w:rFonts w:eastAsia="Times New Roman"/>
          <w:lang w:val="pt-BR"/>
        </w:rPr>
        <w:t xml:space="preserve"> demanda</w:t>
      </w:r>
      <w:r w:rsidR="0088123D" w:rsidRPr="006C62C1">
        <w:rPr>
          <w:rFonts w:eastAsia="Times New Roman"/>
          <w:lang w:val="pt-BR"/>
        </w:rPr>
        <w:t xml:space="preserve">s da </w:t>
      </w:r>
      <w:r w:rsidR="00335078" w:rsidRPr="006C62C1">
        <w:rPr>
          <w:rFonts w:eastAsia="Times New Roman"/>
          <w:lang w:val="pt-BR"/>
        </w:rPr>
        <w:t>Autarquia Educacional de Belo Jardim</w:t>
      </w:r>
      <w:r w:rsidR="00D017BF" w:rsidRPr="006C62C1">
        <w:rPr>
          <w:rFonts w:eastAsia="Times New Roman"/>
          <w:lang w:val="pt-BR"/>
        </w:rPr>
        <w:t>,</w:t>
      </w:r>
      <w:r w:rsidR="00CB5E4B" w:rsidRPr="006C62C1">
        <w:rPr>
          <w:rFonts w:eastAsia="Times New Roman"/>
          <w:lang w:val="pt-BR"/>
        </w:rPr>
        <w:t xml:space="preserve"> em função </w:t>
      </w:r>
      <w:r w:rsidR="0088123D" w:rsidRPr="006C62C1">
        <w:rPr>
          <w:rFonts w:eastAsia="Times New Roman"/>
          <w:lang w:val="pt-BR"/>
        </w:rPr>
        <w:t>dos problemas apresentados</w:t>
      </w:r>
      <w:r w:rsidRPr="006C62C1">
        <w:rPr>
          <w:rFonts w:eastAsia="Times New Roman"/>
          <w:lang w:val="pt-BR"/>
        </w:rPr>
        <w:t xml:space="preserve">, atendendo assim a </w:t>
      </w:r>
      <w:r w:rsidR="008373A1" w:rsidRPr="006C62C1">
        <w:rPr>
          <w:rFonts w:eastAsia="Times New Roman"/>
          <w:lang w:val="pt-BR"/>
        </w:rPr>
        <w:t>necessidade</w:t>
      </w:r>
      <w:r w:rsidRPr="006C62C1">
        <w:rPr>
          <w:rFonts w:eastAsia="Times New Roman"/>
          <w:lang w:val="pt-BR"/>
        </w:rPr>
        <w:t xml:space="preserve"> d</w:t>
      </w:r>
      <w:r w:rsidR="00335078" w:rsidRPr="006C62C1">
        <w:rPr>
          <w:rFonts w:eastAsia="Times New Roman"/>
          <w:lang w:val="pt-BR"/>
        </w:rPr>
        <w:t>os setores Administrativos</w:t>
      </w:r>
      <w:r w:rsidR="3276931A" w:rsidRPr="006C62C1">
        <w:rPr>
          <w:rFonts w:eastAsia="Times New Roman"/>
          <w:lang w:val="pt-BR"/>
        </w:rPr>
        <w:t>.</w:t>
      </w:r>
    </w:p>
    <w:p w14:paraId="642C13A9" w14:textId="77777777" w:rsidR="00F873C6" w:rsidRPr="006C62C1" w:rsidRDefault="00F873C6" w:rsidP="006C62C1">
      <w:pPr>
        <w:pStyle w:val="Corpodetexto"/>
        <w:ind w:left="426" w:right="51"/>
        <w:jc w:val="both"/>
        <w:rPr>
          <w:sz w:val="22"/>
          <w:szCs w:val="22"/>
          <w:lang w:val="pt-BR"/>
        </w:rPr>
      </w:pPr>
    </w:p>
    <w:p w14:paraId="642C13AA" w14:textId="77777777" w:rsidR="00F873C6" w:rsidRPr="006C62C1" w:rsidRDefault="00F873C6" w:rsidP="006C62C1">
      <w:pPr>
        <w:pStyle w:val="Corpodetexto"/>
        <w:spacing w:before="10"/>
        <w:ind w:left="426" w:right="51"/>
        <w:jc w:val="both"/>
        <w:rPr>
          <w:sz w:val="22"/>
          <w:szCs w:val="22"/>
          <w:lang w:val="pt-BR"/>
        </w:rPr>
      </w:pPr>
    </w:p>
    <w:p w14:paraId="642C13AB" w14:textId="74707E16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6" w:name="7._Estimativa_das_Quantidades_a_serem_Co"/>
      <w:bookmarkEnd w:id="6"/>
      <w:r w:rsidRPr="006C62C1">
        <w:rPr>
          <w:rFonts w:ascii="Arial" w:hAnsi="Arial" w:cs="Arial"/>
          <w:sz w:val="22"/>
          <w:szCs w:val="22"/>
          <w:lang w:val="pt-BR"/>
        </w:rPr>
        <w:t>Estimativa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das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Quantidades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9015FC" w:rsidRPr="006C62C1">
        <w:rPr>
          <w:rFonts w:ascii="Arial" w:hAnsi="Arial" w:cs="Arial"/>
          <w:sz w:val="22"/>
          <w:szCs w:val="22"/>
          <w:lang w:val="pt-BR"/>
        </w:rPr>
        <w:t>serem</w:t>
      </w:r>
      <w:r w:rsidR="009015FC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9015FC" w:rsidRPr="006C62C1">
        <w:rPr>
          <w:rFonts w:ascii="Arial" w:hAnsi="Arial" w:cs="Arial"/>
          <w:sz w:val="22"/>
          <w:szCs w:val="22"/>
          <w:lang w:val="pt-BR"/>
        </w:rPr>
        <w:t>contratadas</w:t>
      </w:r>
    </w:p>
    <w:p w14:paraId="642C13AC" w14:textId="6CDF4081" w:rsidR="00F873C6" w:rsidRPr="006C62C1" w:rsidRDefault="005C18CD" w:rsidP="006C62C1">
      <w:pPr>
        <w:spacing w:before="234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9.1 </w:t>
      </w:r>
      <w:r w:rsidR="00CB5E4B" w:rsidRPr="006C62C1">
        <w:rPr>
          <w:lang w:val="pt-BR"/>
        </w:rPr>
        <w:t>Conforme</w:t>
      </w:r>
      <w:r w:rsidR="00CB5E4B" w:rsidRPr="006C62C1">
        <w:rPr>
          <w:spacing w:val="-3"/>
          <w:lang w:val="pt-BR"/>
        </w:rPr>
        <w:t xml:space="preserve"> </w:t>
      </w:r>
      <w:r w:rsidR="00D017BF" w:rsidRPr="006C62C1">
        <w:rPr>
          <w:lang w:val="pt-BR"/>
        </w:rPr>
        <w:t xml:space="preserve">Documento Formalização </w:t>
      </w:r>
      <w:r w:rsidR="000D4ED0" w:rsidRPr="006C62C1">
        <w:rPr>
          <w:lang w:val="pt-BR"/>
        </w:rPr>
        <w:t>e Termo de Referência.</w:t>
      </w:r>
    </w:p>
    <w:p w14:paraId="642C13AF" w14:textId="247C683E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53B7C9D2" w14:textId="77777777" w:rsidR="008B444F" w:rsidRPr="006C62C1" w:rsidRDefault="008B444F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B0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7" w:name="8._Estimativa_do_Valor_da_Contratação"/>
      <w:bookmarkEnd w:id="7"/>
      <w:r w:rsidRPr="006C62C1">
        <w:rPr>
          <w:rFonts w:ascii="Arial" w:hAnsi="Arial" w:cs="Arial"/>
          <w:sz w:val="22"/>
          <w:szCs w:val="22"/>
          <w:lang w:val="pt-BR"/>
        </w:rPr>
        <w:t>Estimativa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Valor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</w:p>
    <w:p w14:paraId="642C13B1" w14:textId="055EBF96" w:rsidR="00F873C6" w:rsidRPr="006C62C1" w:rsidRDefault="008373A1" w:rsidP="006C62C1">
      <w:pPr>
        <w:spacing w:before="235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10.1 </w:t>
      </w:r>
      <w:r w:rsidRPr="006C62C1">
        <w:rPr>
          <w:spacing w:val="-2"/>
          <w:lang w:val="pt-BR"/>
        </w:rPr>
        <w:t>O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valor</w:t>
      </w:r>
      <w:r w:rsidR="00CB5E4B" w:rsidRPr="006C62C1">
        <w:rPr>
          <w:spacing w:val="-1"/>
          <w:lang w:val="pt-BR"/>
        </w:rPr>
        <w:t xml:space="preserve"> </w:t>
      </w:r>
      <w:r w:rsidR="005C18CD" w:rsidRPr="006C62C1">
        <w:rPr>
          <w:lang w:val="pt-BR"/>
        </w:rPr>
        <w:t xml:space="preserve">total da contratação está estimado </w:t>
      </w:r>
      <w:r w:rsidR="005C18CD" w:rsidRPr="009F71B0">
        <w:rPr>
          <w:lang w:val="pt-BR"/>
        </w:rPr>
        <w:t xml:space="preserve">em </w:t>
      </w:r>
      <w:r w:rsidR="009F71B0" w:rsidRPr="009F71B0">
        <w:rPr>
          <w:b/>
          <w:bCs/>
        </w:rPr>
        <w:t>R$ 503.3</w:t>
      </w:r>
      <w:r w:rsidR="00B86746">
        <w:rPr>
          <w:b/>
          <w:bCs/>
        </w:rPr>
        <w:t>55,04</w:t>
      </w:r>
    </w:p>
    <w:p w14:paraId="642C13B4" w14:textId="11F89F3D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321963DB" w14:textId="1E7E1BB9" w:rsidR="004B649F" w:rsidRPr="006C62C1" w:rsidRDefault="005C18CD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 xml:space="preserve">10.2 </w:t>
      </w:r>
      <w:r w:rsidR="004B649F" w:rsidRPr="006C62C1">
        <w:rPr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6FA402D" w14:textId="59892C9B" w:rsidR="004B649F" w:rsidRPr="006C62C1" w:rsidRDefault="004B649F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>Ou</w:t>
      </w:r>
    </w:p>
    <w:p w14:paraId="441D317E" w14:textId="78C3FA6C" w:rsidR="004B649F" w:rsidRPr="006C62C1" w:rsidRDefault="004B649F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>10.2 A ata oferece maior detalhamento das regras que serão aplicadas em relação à vigência da contratação.</w:t>
      </w:r>
    </w:p>
    <w:p w14:paraId="623252E0" w14:textId="77777777" w:rsidR="004B649F" w:rsidRPr="006C62C1" w:rsidRDefault="004B649F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B5" w14:textId="19ECF838" w:rsidR="00F873C6" w:rsidRPr="006C62C1" w:rsidRDefault="004B649F" w:rsidP="006C62C1">
      <w:pPr>
        <w:pStyle w:val="Ttulo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8" w:name="9._Justificativa_para_o_Parcelamento_ou_"/>
      <w:bookmarkEnd w:id="8"/>
      <w:r w:rsidRPr="006C62C1">
        <w:rPr>
          <w:rFonts w:ascii="Arial" w:hAnsi="Arial" w:cs="Arial"/>
          <w:sz w:val="22"/>
          <w:szCs w:val="22"/>
          <w:lang w:val="pt-BR"/>
        </w:rPr>
        <w:t xml:space="preserve">11.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Justificativa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para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o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Parcelamento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ou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não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da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Solução</w:t>
      </w:r>
    </w:p>
    <w:p w14:paraId="44DC9D77" w14:textId="792E6538" w:rsidR="00A52E36" w:rsidRPr="006C62C1" w:rsidRDefault="00A52E36" w:rsidP="006C62C1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6" w:lineRule="auto"/>
        <w:ind w:right="51"/>
        <w:jc w:val="both"/>
        <w:rPr>
          <w:lang w:val="pt-BR"/>
        </w:rPr>
      </w:pPr>
      <w:r w:rsidRPr="006C62C1">
        <w:rPr>
          <w:lang w:val="pt-BR"/>
        </w:rPr>
        <w:t xml:space="preserve">O objeto da licitação é necessário para </w:t>
      </w:r>
      <w:r w:rsidR="00335078" w:rsidRPr="006C62C1">
        <w:rPr>
          <w:lang w:val="pt-BR"/>
        </w:rPr>
        <w:t>à</w:t>
      </w:r>
      <w:r w:rsidRPr="006C62C1">
        <w:rPr>
          <w:lang w:val="pt-BR"/>
        </w:rPr>
        <w:t>s atividades ligadas à</w:t>
      </w:r>
      <w:r w:rsidR="00335078" w:rsidRPr="006C62C1">
        <w:rPr>
          <w:lang w:val="pt-BR"/>
        </w:rPr>
        <w:t xml:space="preserve"> </w:t>
      </w:r>
      <w:r w:rsidRPr="006C62C1">
        <w:rPr>
          <w:lang w:val="pt-BR"/>
        </w:rPr>
        <w:t xml:space="preserve">demandante, os objetos contemplados por este ETP </w:t>
      </w:r>
      <w:r w:rsidRPr="006C62C1">
        <w:rPr>
          <w:b/>
          <w:bCs/>
          <w:lang w:val="pt-BR"/>
        </w:rPr>
        <w:t>não serão</w:t>
      </w:r>
      <w:r w:rsidRPr="006C62C1">
        <w:rPr>
          <w:b/>
          <w:bCs/>
          <w:spacing w:val="1"/>
          <w:lang w:val="pt-BR"/>
        </w:rPr>
        <w:t xml:space="preserve"> </w:t>
      </w:r>
      <w:r w:rsidRPr="006C62C1">
        <w:rPr>
          <w:b/>
          <w:bCs/>
          <w:lang w:val="pt-BR"/>
        </w:rPr>
        <w:t>parcelados</w:t>
      </w:r>
      <w:r w:rsidRPr="006C62C1">
        <w:rPr>
          <w:lang w:val="pt-BR"/>
        </w:rPr>
        <w:t xml:space="preserve">, tendo em vista, a economia de escala, redução dos custos e maior vantagem na contratação do mesmo fornecedor ou o objeto configura sistema único e integrado ou a padronização e escolha levou a fornecedor exclusivo.    </w:t>
      </w:r>
    </w:p>
    <w:p w14:paraId="4559664D" w14:textId="77777777" w:rsidR="00CA7612" w:rsidRPr="006C62C1" w:rsidRDefault="00CA7612" w:rsidP="006C62C1">
      <w:pPr>
        <w:pStyle w:val="PargrafodaLista"/>
        <w:tabs>
          <w:tab w:val="left" w:pos="1153"/>
        </w:tabs>
        <w:spacing w:before="1" w:line="268" w:lineRule="auto"/>
        <w:ind w:left="426" w:right="51"/>
        <w:jc w:val="both"/>
        <w:rPr>
          <w:lang w:val="pt-BR"/>
        </w:rPr>
      </w:pPr>
    </w:p>
    <w:p w14:paraId="58D889ED" w14:textId="628C5B51" w:rsidR="00CA7612" w:rsidRPr="006C62C1" w:rsidRDefault="00CA7612" w:rsidP="006C62C1">
      <w:pPr>
        <w:pStyle w:val="PargrafodaLista"/>
        <w:tabs>
          <w:tab w:val="left" w:pos="1153"/>
        </w:tabs>
        <w:spacing w:before="1"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11.3 Esta solução está amparada pelo Art. 40, da Lei </w:t>
      </w:r>
      <w:r w:rsidR="008373A1" w:rsidRPr="006C62C1">
        <w:rPr>
          <w:lang w:val="pt-BR"/>
        </w:rPr>
        <w:t>nº 14.133</w:t>
      </w:r>
      <w:r w:rsidRPr="006C62C1">
        <w:rPr>
          <w:lang w:val="pt-BR"/>
        </w:rPr>
        <w:t>/21</w:t>
      </w:r>
      <w:r w:rsidR="002A0375" w:rsidRPr="006C62C1">
        <w:rPr>
          <w:lang w:val="pt-BR"/>
        </w:rPr>
        <w:t>.</w:t>
      </w:r>
    </w:p>
    <w:p w14:paraId="642C13BC" w14:textId="541469AB" w:rsidR="00F873C6" w:rsidRPr="006C62C1" w:rsidRDefault="00A17ED5" w:rsidP="006C62C1">
      <w:pPr>
        <w:pStyle w:val="PargrafodaLista"/>
        <w:tabs>
          <w:tab w:val="left" w:pos="396"/>
        </w:tabs>
        <w:spacing w:before="235" w:line="268" w:lineRule="auto"/>
        <w:ind w:left="426" w:right="51"/>
        <w:jc w:val="both"/>
        <w:rPr>
          <w:color w:val="FF0000"/>
          <w:lang w:val="pt-BR"/>
        </w:rPr>
      </w:pPr>
      <w:r w:rsidRPr="006C62C1">
        <w:rPr>
          <w:lang w:val="pt-BR"/>
        </w:rPr>
        <w:t xml:space="preserve">11.4 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súmula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247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do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Tribunal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Contas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União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tácita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ao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afirmar: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obrigatória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1B71A2" w:rsidRPr="006C62C1">
        <w:rPr>
          <w:lang w:val="pt-BR"/>
        </w:rPr>
        <w:t xml:space="preserve"> </w:t>
      </w:r>
      <w:r w:rsidR="00CB5E4B" w:rsidRPr="006C62C1">
        <w:rPr>
          <w:spacing w:val="-56"/>
          <w:lang w:val="pt-BR"/>
        </w:rPr>
        <w:t xml:space="preserve"> </w:t>
      </w:r>
      <w:r w:rsidR="00CB5E4B" w:rsidRPr="006C62C1">
        <w:rPr>
          <w:lang w:val="pt-BR"/>
        </w:rPr>
        <w:t>admissão da adjudicação por item e não por preço global, nos editais das licitações para 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contratação de obras, serviços, compras e alienações, cujo objeto seja divisível, desde que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não haja prejuízo para o conjunto ou complexo ou perda de economia de escala, tendo em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vista o objetivo de propiciar a ampla participação de licitantes que, embora não dispondo 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capacidade para a execução, fornecimento ou aquisição da totalidade do objeto, possam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fazê-lo com relação a itens ou unidades autônomas, devendo as exigências de habilitação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adequar-se a essa divisibilidade.</w:t>
      </w:r>
    </w:p>
    <w:p w14:paraId="642C13BD" w14:textId="77777777" w:rsidR="00F873C6" w:rsidRPr="006C62C1" w:rsidRDefault="00F873C6" w:rsidP="006C62C1">
      <w:pPr>
        <w:pStyle w:val="Corpodetexto"/>
        <w:spacing w:before="7"/>
        <w:ind w:left="426" w:right="51"/>
        <w:jc w:val="both"/>
        <w:rPr>
          <w:sz w:val="22"/>
          <w:szCs w:val="22"/>
          <w:lang w:val="pt-BR"/>
        </w:rPr>
      </w:pPr>
    </w:p>
    <w:p w14:paraId="642C13BE" w14:textId="6D56E320" w:rsidR="00F873C6" w:rsidRPr="00145A97" w:rsidRDefault="00621E8C" w:rsidP="006C62C1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51" w:firstLine="0"/>
        <w:jc w:val="both"/>
        <w:rPr>
          <w:lang w:val="pt-BR"/>
        </w:rPr>
      </w:pPr>
      <w:r w:rsidRPr="00145A97">
        <w:rPr>
          <w:rFonts w:eastAsia="Times New Roman"/>
          <w:lang w:val="pt-BR"/>
        </w:rPr>
        <w:t>Sempre que possível, h</w:t>
      </w:r>
      <w:r w:rsidR="00CB5E4B" w:rsidRPr="00145A97">
        <w:rPr>
          <w:rFonts w:eastAsia="Times New Roman"/>
          <w:lang w:val="pt-BR"/>
        </w:rPr>
        <w:t>averá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o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parcelamento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da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solução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como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forma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de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evitar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erros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>decorrentes</w:t>
      </w:r>
      <w:r w:rsidR="00CB5E4B" w:rsidRPr="00145A97">
        <w:rPr>
          <w:rFonts w:eastAsia="Times New Roman"/>
          <w:spacing w:val="16"/>
          <w:lang w:val="pt-BR"/>
        </w:rPr>
        <w:t xml:space="preserve"> </w:t>
      </w:r>
      <w:r w:rsidR="008373A1" w:rsidRPr="00145A97">
        <w:rPr>
          <w:rFonts w:eastAsia="Times New Roman"/>
          <w:lang w:val="pt-BR"/>
        </w:rPr>
        <w:t>da</w:t>
      </w:r>
      <w:r w:rsidR="008373A1" w:rsidRPr="00145A97">
        <w:rPr>
          <w:rFonts w:eastAsia="Times New Roman"/>
          <w:spacing w:val="16"/>
          <w:lang w:val="pt-BR"/>
        </w:rPr>
        <w:t>s operações</w:t>
      </w:r>
      <w:r w:rsidR="00CB5E4B" w:rsidRPr="00145A97">
        <w:rPr>
          <w:rFonts w:eastAsia="Times New Roman"/>
          <w:spacing w:val="-56"/>
          <w:lang w:val="pt-BR"/>
        </w:rPr>
        <w:t xml:space="preserve"> </w:t>
      </w:r>
      <w:r w:rsidR="00CB5E4B" w:rsidRPr="00145A97">
        <w:rPr>
          <w:rFonts w:eastAsia="Times New Roman"/>
          <w:lang w:val="pt-BR"/>
        </w:rPr>
        <w:t xml:space="preserve">de uma licitação exageradamente extensa e </w:t>
      </w:r>
      <w:r w:rsidRPr="00145A97">
        <w:rPr>
          <w:rFonts w:eastAsia="Times New Roman"/>
          <w:lang w:val="pt-BR"/>
        </w:rPr>
        <w:t>cujos</w:t>
      </w:r>
      <w:r w:rsidR="00CB5E4B" w:rsidRPr="00145A97">
        <w:rPr>
          <w:rFonts w:eastAsia="Times New Roman"/>
          <w:lang w:val="pt-BR"/>
        </w:rPr>
        <w:t xml:space="preserve"> itens sejam de segmentos diferentes.</w:t>
      </w:r>
    </w:p>
    <w:p w14:paraId="642C13C0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b/>
          <w:bCs/>
          <w:sz w:val="22"/>
          <w:szCs w:val="22"/>
          <w:lang w:val="pt-BR"/>
        </w:rPr>
      </w:pPr>
    </w:p>
    <w:p w14:paraId="642C13C1" w14:textId="3E7D4E5F" w:rsidR="00F873C6" w:rsidRPr="006C62C1" w:rsidRDefault="00433629" w:rsidP="006C62C1">
      <w:pPr>
        <w:pStyle w:val="Ttulo1"/>
        <w:spacing w:before="254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9" w:name="10._Contratações_Correlatas_e/ou_Interde"/>
      <w:bookmarkEnd w:id="9"/>
      <w:r w:rsidRPr="006C62C1">
        <w:rPr>
          <w:rFonts w:ascii="Arial" w:hAnsi="Arial" w:cs="Arial"/>
          <w:sz w:val="22"/>
          <w:szCs w:val="22"/>
          <w:lang w:val="pt-BR"/>
        </w:rPr>
        <w:t xml:space="preserve">12.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Contratações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Correlatas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e/ou</w:t>
      </w:r>
      <w:r w:rsidR="00CB5E4B" w:rsidRPr="006C62C1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Interdependentes</w:t>
      </w:r>
    </w:p>
    <w:p w14:paraId="68346A67" w14:textId="77777777" w:rsidR="008B444F" w:rsidRPr="006C62C1" w:rsidRDefault="008B444F" w:rsidP="006C62C1">
      <w:pPr>
        <w:pStyle w:val="Ttulo1"/>
        <w:spacing w:before="254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</w:p>
    <w:p w14:paraId="642C13C4" w14:textId="05DEE8D7" w:rsidR="00F873C6" w:rsidRPr="00145A97" w:rsidRDefault="00CB5E4B" w:rsidP="00145A97">
      <w:pPr>
        <w:pStyle w:val="PargrafodaLista"/>
        <w:numPr>
          <w:ilvl w:val="1"/>
          <w:numId w:val="16"/>
        </w:numPr>
        <w:tabs>
          <w:tab w:val="left" w:pos="426"/>
        </w:tabs>
        <w:spacing w:before="9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As contratações decorrentes deste processo </w:t>
      </w:r>
      <w:r w:rsidR="008B444F" w:rsidRPr="006C62C1">
        <w:rPr>
          <w:rFonts w:eastAsia="Times New Roman"/>
          <w:lang w:val="pt-BR"/>
        </w:rPr>
        <w:t xml:space="preserve">não </w:t>
      </w:r>
      <w:r w:rsidRPr="006C62C1">
        <w:rPr>
          <w:rFonts w:eastAsia="Times New Roman"/>
          <w:lang w:val="pt-BR"/>
        </w:rPr>
        <w:t xml:space="preserve">serão seguidas de novas </w:t>
      </w:r>
      <w:r w:rsidR="008373A1" w:rsidRPr="006C62C1">
        <w:rPr>
          <w:rFonts w:eastAsia="Times New Roman"/>
          <w:lang w:val="pt-BR"/>
        </w:rPr>
        <w:t>licitações</w:t>
      </w:r>
      <w:r w:rsidR="008B444F" w:rsidRPr="006C62C1">
        <w:rPr>
          <w:rFonts w:eastAsia="Times New Roman"/>
          <w:lang w:val="pt-BR"/>
        </w:rPr>
        <w:t>.</w:t>
      </w:r>
    </w:p>
    <w:p w14:paraId="642C13C5" w14:textId="77777777" w:rsidR="00F873C6" w:rsidRPr="006C62C1" w:rsidRDefault="00F873C6" w:rsidP="006C62C1">
      <w:pPr>
        <w:pStyle w:val="Corpodetexto"/>
        <w:spacing w:before="8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06B90E97" w14:textId="093ABBE6" w:rsidR="00145A97" w:rsidRPr="00145A97" w:rsidRDefault="3276931A" w:rsidP="00645673">
      <w:pPr>
        <w:pStyle w:val="PargrafodaLista"/>
        <w:numPr>
          <w:ilvl w:val="1"/>
          <w:numId w:val="16"/>
        </w:numPr>
        <w:tabs>
          <w:tab w:val="left" w:pos="348"/>
        </w:tabs>
        <w:ind w:right="51"/>
        <w:jc w:val="both"/>
        <w:rPr>
          <w:lang w:val="pt-BR"/>
        </w:rPr>
      </w:pPr>
      <w:r w:rsidRPr="00145A97">
        <w:rPr>
          <w:rFonts w:eastAsia="Times New Roman"/>
          <w:lang w:val="pt-BR"/>
        </w:rPr>
        <w:t xml:space="preserve">O presente ETP versará especificamente sobre </w:t>
      </w:r>
      <w:bookmarkStart w:id="10" w:name="11._Alinhamento_entre_a_Contratação_e_o_"/>
      <w:bookmarkEnd w:id="10"/>
      <w:r w:rsidRPr="00145A97">
        <w:rPr>
          <w:rFonts w:eastAsia="Times New Roman"/>
          <w:lang w:val="pt-BR"/>
        </w:rPr>
        <w:t xml:space="preserve">a </w:t>
      </w:r>
      <w:r w:rsidR="00145A97" w:rsidRPr="00145A97">
        <w:rPr>
          <w:rFonts w:eastAsia="Times New Roman"/>
          <w:lang w:val="pt-BR"/>
        </w:rPr>
        <w:t>eventual aquisição de mobiliário e contratação de empresas especializadas na execução de serviços de marmoraria, marcenaria e serralheria, com fornecimento de todos os materiais necessários</w:t>
      </w:r>
      <w:r w:rsidR="00145A97">
        <w:rPr>
          <w:rFonts w:eastAsia="Times New Roman"/>
          <w:lang w:val="pt-BR"/>
        </w:rPr>
        <w:t>.</w:t>
      </w:r>
    </w:p>
    <w:p w14:paraId="7855981A" w14:textId="77777777" w:rsidR="00145A97" w:rsidRPr="006C62C1" w:rsidRDefault="00145A97" w:rsidP="00145A97">
      <w:pPr>
        <w:pStyle w:val="PargrafodaLista"/>
        <w:tabs>
          <w:tab w:val="left" w:pos="348"/>
        </w:tabs>
        <w:ind w:left="891" w:right="51"/>
        <w:jc w:val="both"/>
        <w:rPr>
          <w:lang w:val="pt-BR"/>
        </w:rPr>
      </w:pPr>
    </w:p>
    <w:p w14:paraId="642C13CB" w14:textId="4CDF686F" w:rsidR="00F873C6" w:rsidRPr="006C62C1" w:rsidRDefault="00CB5E4B" w:rsidP="006C62C1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r w:rsidRPr="006C62C1">
        <w:rPr>
          <w:rFonts w:ascii="Arial" w:hAnsi="Arial" w:cs="Arial"/>
          <w:sz w:val="22"/>
          <w:szCs w:val="22"/>
          <w:lang w:val="pt-BR"/>
        </w:rPr>
        <w:t>Alinhamento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entre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</w:t>
      </w:r>
      <w:r w:rsidRPr="006C62C1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e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o</w:t>
      </w:r>
      <w:r w:rsidRPr="006C62C1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Planejamento</w:t>
      </w:r>
    </w:p>
    <w:p w14:paraId="642C13CC" w14:textId="013B2C1A" w:rsidR="00F873C6" w:rsidRPr="006C62C1" w:rsidRDefault="00CB5E4B" w:rsidP="006C62C1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As aquisições têm por finalidade atender as necessidades elencadas e priorizadas </w:t>
      </w:r>
      <w:proofErr w:type="gramStart"/>
      <w:r w:rsidRPr="006C62C1">
        <w:rPr>
          <w:rFonts w:eastAsia="Times New Roman"/>
          <w:lang w:val="pt-BR"/>
        </w:rPr>
        <w:t>em</w:t>
      </w:r>
      <w:r w:rsidR="00145A97">
        <w:rPr>
          <w:rFonts w:eastAsia="Times New Roman"/>
          <w:lang w:val="pt-BR"/>
        </w:rPr>
        <w:t xml:space="preserve"> </w:t>
      </w:r>
      <w:r w:rsidRPr="006C62C1">
        <w:rPr>
          <w:rFonts w:eastAsia="Times New Roman"/>
          <w:spacing w:val="-56"/>
          <w:lang w:val="pt-BR"/>
        </w:rPr>
        <w:t xml:space="preserve"> </w:t>
      </w:r>
      <w:r w:rsidRPr="006C62C1">
        <w:rPr>
          <w:rFonts w:eastAsia="Times New Roman"/>
          <w:lang w:val="pt-BR"/>
        </w:rPr>
        <w:t>reunião</w:t>
      </w:r>
      <w:proofErr w:type="gramEnd"/>
      <w:r w:rsidRPr="006C62C1">
        <w:rPr>
          <w:rFonts w:eastAsia="Times New Roman"/>
          <w:lang w:val="pt-BR"/>
        </w:rPr>
        <w:t xml:space="preserve"> com </w:t>
      </w:r>
      <w:r w:rsidR="00DD694C" w:rsidRPr="006C62C1">
        <w:rPr>
          <w:rFonts w:eastAsia="Times New Roman"/>
          <w:lang w:val="pt-BR"/>
        </w:rPr>
        <w:t>o Departamento de Compras</w:t>
      </w:r>
      <w:r w:rsidRPr="006C62C1">
        <w:rPr>
          <w:rFonts w:eastAsia="Times New Roman"/>
          <w:lang w:val="pt-BR"/>
        </w:rPr>
        <w:t xml:space="preserve"> e Ordenador de Despesas, além 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levantamento de necessidades realizado.</w:t>
      </w:r>
    </w:p>
    <w:p w14:paraId="798F6AEA" w14:textId="3C38E4E4" w:rsidR="00433629" w:rsidRPr="006C62C1" w:rsidRDefault="00433629" w:rsidP="006C62C1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 </w:t>
      </w:r>
      <w:r w:rsidR="00C176C2" w:rsidRPr="006C62C1">
        <w:rPr>
          <w:rFonts w:eastAsia="Times New Roman"/>
          <w:lang w:val="pt-BR"/>
        </w:rPr>
        <w:t>O Planejamento da contratação está em conformidade com item 4 deste estudo.</w:t>
      </w:r>
    </w:p>
    <w:p w14:paraId="642C13CD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color w:val="FF0000"/>
          <w:sz w:val="22"/>
          <w:szCs w:val="22"/>
          <w:lang w:val="pt-BR"/>
        </w:rPr>
      </w:pPr>
    </w:p>
    <w:p w14:paraId="642C13CF" w14:textId="41149F76" w:rsidR="00F873C6" w:rsidRPr="006C62C1" w:rsidRDefault="00C176C2" w:rsidP="006C62C1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51"/>
        <w:jc w:val="both"/>
        <w:rPr>
          <w:rFonts w:ascii="Arial" w:hAnsi="Arial" w:cs="Arial"/>
          <w:sz w:val="22"/>
          <w:szCs w:val="22"/>
          <w:lang w:val="pt-BR"/>
        </w:rPr>
      </w:pPr>
      <w:bookmarkStart w:id="11" w:name="12._Resultados_Pretendidos"/>
      <w:bookmarkEnd w:id="11"/>
      <w:r w:rsidRPr="006C62C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pacing w:val="-1"/>
          <w:sz w:val="22"/>
          <w:szCs w:val="22"/>
          <w:lang w:val="pt-BR"/>
        </w:rPr>
        <w:t>Resultados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Pretendidos</w:t>
      </w:r>
    </w:p>
    <w:p w14:paraId="642C13D3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b/>
          <w:bCs/>
          <w:sz w:val="22"/>
          <w:szCs w:val="22"/>
          <w:lang w:val="pt-BR"/>
        </w:rPr>
      </w:pPr>
    </w:p>
    <w:p w14:paraId="642C13D4" w14:textId="7E473722" w:rsidR="00F873C6" w:rsidRPr="006C62C1" w:rsidRDefault="008373A1" w:rsidP="00145A97">
      <w:pPr>
        <w:pStyle w:val="PargrafodaLista"/>
        <w:numPr>
          <w:ilvl w:val="1"/>
          <w:numId w:val="17"/>
        </w:numPr>
        <w:tabs>
          <w:tab w:val="left" w:pos="567"/>
        </w:tabs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Atender</w:t>
      </w:r>
      <w:r w:rsidR="00C176C2" w:rsidRPr="006C62C1">
        <w:rPr>
          <w:rFonts w:eastAsia="Times New Roman"/>
          <w:lang w:val="pt-BR"/>
        </w:rPr>
        <w:t xml:space="preserve"> </w:t>
      </w:r>
      <w:r w:rsidR="00335078" w:rsidRPr="006C62C1">
        <w:rPr>
          <w:rFonts w:eastAsia="Times New Roman"/>
          <w:lang w:val="pt-BR"/>
        </w:rPr>
        <w:t>aos setores da Autarquia Educacional de</w:t>
      </w:r>
      <w:r w:rsidR="00C176C2" w:rsidRPr="006C62C1">
        <w:rPr>
          <w:rFonts w:eastAsia="Times New Roman"/>
          <w:lang w:val="pt-BR"/>
        </w:rPr>
        <w:t xml:space="preserve"> Belo Jardim-PE;</w:t>
      </w:r>
    </w:p>
    <w:p w14:paraId="642C13D5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7" w14:textId="46E49F0E" w:rsidR="00F873C6" w:rsidRPr="006C62C1" w:rsidRDefault="00C176C2" w:rsidP="006C62C1">
      <w:pPr>
        <w:pStyle w:val="PargrafodaLista"/>
        <w:tabs>
          <w:tab w:val="left" w:pos="567"/>
        </w:tabs>
        <w:ind w:left="426" w:right="51"/>
        <w:jc w:val="both"/>
        <w:rPr>
          <w:lang w:val="pt-BR"/>
        </w:rPr>
      </w:pPr>
      <w:r w:rsidRPr="006C62C1">
        <w:rPr>
          <w:rFonts w:eastAsia="Times New Roman"/>
          <w:lang w:val="pt-BR"/>
        </w:rPr>
        <w:t>14.</w:t>
      </w:r>
      <w:r w:rsidR="008373A1" w:rsidRPr="006C62C1">
        <w:rPr>
          <w:rFonts w:eastAsia="Times New Roman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A" w14:textId="2ECC2A82" w:rsidR="00F873C6" w:rsidRPr="006C62C1" w:rsidRDefault="00CB5E4B" w:rsidP="006C62C1">
      <w:pPr>
        <w:pStyle w:val="PargrafodaLista"/>
        <w:numPr>
          <w:ilvl w:val="1"/>
          <w:numId w:val="18"/>
        </w:numPr>
        <w:tabs>
          <w:tab w:val="left" w:pos="567"/>
        </w:tabs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Manutenção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dos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padrões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exigidos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almejados</w:t>
      </w:r>
    </w:p>
    <w:p w14:paraId="642C13DB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E" w14:textId="66CD84F9" w:rsidR="00F873C6" w:rsidRPr="006C62C1" w:rsidRDefault="008373A1" w:rsidP="006C62C1">
      <w:pPr>
        <w:pStyle w:val="Ttulo1"/>
        <w:numPr>
          <w:ilvl w:val="0"/>
          <w:numId w:val="18"/>
        </w:numPr>
        <w:tabs>
          <w:tab w:val="left" w:pos="519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2" w:name="13._Providências_a_serem_Adotadas"/>
      <w:bookmarkEnd w:id="12"/>
      <w:r w:rsidRPr="006C62C1">
        <w:rPr>
          <w:rFonts w:ascii="Arial" w:hAnsi="Arial" w:cs="Arial"/>
          <w:sz w:val="22"/>
          <w:szCs w:val="22"/>
          <w:lang w:val="pt-BR"/>
        </w:rPr>
        <w:lastRenderedPageBreak/>
        <w:t xml:space="preserve">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Providências</w:t>
      </w:r>
      <w:r w:rsidR="00CB5E4B"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a</w:t>
      </w:r>
      <w:r w:rsidR="00CB5E4B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6C62C1">
        <w:rPr>
          <w:rFonts w:ascii="Arial" w:hAnsi="Arial" w:cs="Arial"/>
          <w:sz w:val="22"/>
          <w:szCs w:val="22"/>
          <w:lang w:val="pt-BR"/>
        </w:rPr>
        <w:t>serem</w:t>
      </w:r>
      <w:r w:rsidR="00C132F5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6C62C1">
        <w:rPr>
          <w:rFonts w:ascii="Arial" w:hAnsi="Arial" w:cs="Arial"/>
          <w:sz w:val="22"/>
          <w:szCs w:val="22"/>
          <w:lang w:val="pt-BR"/>
        </w:rPr>
        <w:t>adotadas</w:t>
      </w:r>
    </w:p>
    <w:p w14:paraId="584AD350" w14:textId="1E081AA9" w:rsidR="008373A1" w:rsidRPr="006C62C1" w:rsidRDefault="00CB5E4B" w:rsidP="006C62C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Não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há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necessidade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adequação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do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ambiente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para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execução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da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contratação.</w:t>
      </w:r>
    </w:p>
    <w:p w14:paraId="13CB69B4" w14:textId="6B8286BC" w:rsidR="008373A1" w:rsidRPr="006C62C1" w:rsidRDefault="008373A1" w:rsidP="006C62C1">
      <w:pPr>
        <w:tabs>
          <w:tab w:val="left" w:pos="294"/>
        </w:tabs>
        <w:ind w:left="426" w:right="51"/>
        <w:jc w:val="both"/>
        <w:rPr>
          <w:lang w:val="pt-BR"/>
        </w:rPr>
      </w:pPr>
    </w:p>
    <w:p w14:paraId="642C1404" w14:textId="7AB8DEB1" w:rsidR="00F873C6" w:rsidRPr="006C62C1" w:rsidRDefault="00CB5E4B" w:rsidP="006C62C1">
      <w:pPr>
        <w:pStyle w:val="Ttulo1"/>
        <w:numPr>
          <w:ilvl w:val="0"/>
          <w:numId w:val="19"/>
        </w:numPr>
        <w:tabs>
          <w:tab w:val="left" w:pos="426"/>
        </w:tabs>
        <w:ind w:right="51" w:hanging="39"/>
        <w:jc w:val="both"/>
        <w:rPr>
          <w:rFonts w:ascii="Arial" w:hAnsi="Arial" w:cs="Arial"/>
          <w:sz w:val="22"/>
          <w:szCs w:val="22"/>
          <w:lang w:val="pt-BR"/>
        </w:rPr>
      </w:pPr>
      <w:bookmarkStart w:id="13" w:name="14._Possíveis_Impactos_Ambientais"/>
      <w:bookmarkEnd w:id="13"/>
      <w:r w:rsidRPr="006C62C1">
        <w:rPr>
          <w:rFonts w:ascii="Arial" w:hAnsi="Arial" w:cs="Arial"/>
          <w:sz w:val="22"/>
          <w:szCs w:val="22"/>
          <w:lang w:val="pt-BR"/>
        </w:rPr>
        <w:t>Possíveis</w:t>
      </w:r>
      <w:r w:rsidRPr="006C62C1">
        <w:rPr>
          <w:rFonts w:ascii="Arial" w:hAnsi="Arial" w:cs="Arial"/>
          <w:spacing w:val="-14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Impactos</w:t>
      </w:r>
      <w:r w:rsidRPr="006C62C1">
        <w:rPr>
          <w:rFonts w:ascii="Arial" w:hAnsi="Arial" w:cs="Arial"/>
          <w:spacing w:val="-13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Ambientais</w:t>
      </w:r>
    </w:p>
    <w:p w14:paraId="642C1406" w14:textId="77777777" w:rsidR="00F873C6" w:rsidRPr="006C62C1" w:rsidRDefault="00F873C6" w:rsidP="006C62C1">
      <w:pPr>
        <w:pStyle w:val="Corpodetexto"/>
        <w:spacing w:before="1"/>
        <w:ind w:left="426" w:right="51"/>
        <w:jc w:val="both"/>
        <w:rPr>
          <w:b/>
          <w:sz w:val="22"/>
          <w:szCs w:val="22"/>
          <w:lang w:val="pt-BR"/>
        </w:rPr>
      </w:pPr>
    </w:p>
    <w:p w14:paraId="642C1407" w14:textId="77777777" w:rsidR="00F873C6" w:rsidRPr="006C62C1" w:rsidRDefault="00CB5E4B" w:rsidP="006C62C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Possíveis impactos ambientais envolvidos na aquisição bem como emprego dos materiais contemplados neste ETP são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risco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calculado,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fiscalizações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elencadas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na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execução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contrato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não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constituem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fator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inviabilidade</w:t>
      </w:r>
      <w:r w:rsidRPr="006C62C1">
        <w:rPr>
          <w:spacing w:val="45"/>
          <w:lang w:val="pt-BR"/>
        </w:rPr>
        <w:t xml:space="preserve"> </w:t>
      </w:r>
      <w:r w:rsidRPr="006C62C1">
        <w:rPr>
          <w:lang w:val="pt-BR"/>
        </w:rPr>
        <w:t>para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aquisição.</w:t>
      </w:r>
    </w:p>
    <w:p w14:paraId="642C140A" w14:textId="77777777" w:rsidR="00F873C6" w:rsidRPr="006C62C1" w:rsidRDefault="00F873C6" w:rsidP="006C62C1">
      <w:pPr>
        <w:pStyle w:val="Corpodetexto"/>
        <w:spacing w:before="3"/>
        <w:ind w:left="426" w:right="51"/>
        <w:jc w:val="both"/>
        <w:rPr>
          <w:sz w:val="22"/>
          <w:szCs w:val="22"/>
          <w:lang w:val="pt-BR"/>
        </w:rPr>
      </w:pPr>
    </w:p>
    <w:p w14:paraId="642C140B" w14:textId="77777777" w:rsidR="00F873C6" w:rsidRPr="006C62C1" w:rsidRDefault="00CB5E4B" w:rsidP="006C62C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4" w:name="15._Declaração_de_Viabilidade"/>
      <w:bookmarkEnd w:id="14"/>
      <w:r w:rsidRPr="006C62C1">
        <w:rPr>
          <w:rFonts w:ascii="Arial" w:hAnsi="Arial" w:cs="Arial"/>
          <w:sz w:val="22"/>
          <w:szCs w:val="22"/>
          <w:lang w:val="pt-BR"/>
        </w:rPr>
        <w:t>Declaração</w:t>
      </w:r>
      <w:r w:rsidRPr="006C62C1">
        <w:rPr>
          <w:rFonts w:ascii="Arial" w:hAnsi="Arial" w:cs="Arial"/>
          <w:spacing w:val="-12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de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Viabilidade</w:t>
      </w:r>
    </w:p>
    <w:p w14:paraId="642C140C" w14:textId="58D1FAB7" w:rsidR="00F873C6" w:rsidRPr="006C62C1" w:rsidRDefault="008373A1" w:rsidP="006C62C1">
      <w:pPr>
        <w:spacing w:before="239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17.1 </w:t>
      </w:r>
      <w:r w:rsidR="00CB5E4B" w:rsidRPr="006C62C1">
        <w:rPr>
          <w:lang w:val="pt-BR"/>
        </w:rPr>
        <w:t>Esta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equipe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declara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b/>
          <w:lang w:val="pt-BR"/>
        </w:rPr>
        <w:t>viável</w:t>
      </w:r>
      <w:r w:rsidR="00CB5E4B" w:rsidRPr="006C62C1">
        <w:rPr>
          <w:b/>
          <w:spacing w:val="-3"/>
          <w:lang w:val="pt-BR"/>
        </w:rPr>
        <w:t xml:space="preserve"> </w:t>
      </w:r>
      <w:r w:rsidR="00CB5E4B" w:rsidRPr="006C62C1">
        <w:rPr>
          <w:lang w:val="pt-BR"/>
        </w:rPr>
        <w:t>esta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contratação.</w:t>
      </w:r>
    </w:p>
    <w:p w14:paraId="642C140D" w14:textId="77777777" w:rsidR="00F873C6" w:rsidRPr="006C62C1" w:rsidRDefault="00F873C6" w:rsidP="006C62C1">
      <w:pPr>
        <w:pStyle w:val="Corpodetexto"/>
        <w:spacing w:before="11"/>
        <w:ind w:left="426" w:right="51"/>
        <w:jc w:val="both"/>
        <w:rPr>
          <w:sz w:val="22"/>
          <w:szCs w:val="22"/>
          <w:lang w:val="pt-BR"/>
        </w:rPr>
      </w:pPr>
    </w:p>
    <w:p w14:paraId="642C140E" w14:textId="0D225157" w:rsidR="00F873C6" w:rsidRPr="006C62C1" w:rsidRDefault="008373A1" w:rsidP="006C62C1">
      <w:pPr>
        <w:pStyle w:val="Ttulo2"/>
        <w:ind w:left="426" w:right="51"/>
        <w:rPr>
          <w:sz w:val="22"/>
          <w:szCs w:val="22"/>
          <w:lang w:val="pt-BR"/>
        </w:rPr>
      </w:pPr>
      <w:bookmarkStart w:id="15" w:name="15.1._Justificativa_da_Viabilidade"/>
      <w:bookmarkEnd w:id="15"/>
      <w:r w:rsidRPr="006C62C1">
        <w:rPr>
          <w:sz w:val="22"/>
          <w:szCs w:val="22"/>
          <w:lang w:val="pt-BR"/>
        </w:rPr>
        <w:t xml:space="preserve">18. </w:t>
      </w:r>
      <w:r w:rsidR="00CB5E4B" w:rsidRPr="006C62C1">
        <w:rPr>
          <w:sz w:val="22"/>
          <w:szCs w:val="22"/>
          <w:lang w:val="pt-BR"/>
        </w:rPr>
        <w:t>Justificativa da</w:t>
      </w:r>
      <w:r w:rsidR="00CB5E4B" w:rsidRPr="006C62C1">
        <w:rPr>
          <w:spacing w:val="-1"/>
          <w:sz w:val="22"/>
          <w:szCs w:val="22"/>
          <w:lang w:val="pt-BR"/>
        </w:rPr>
        <w:t xml:space="preserve"> </w:t>
      </w:r>
      <w:r w:rsidR="00CB5E4B" w:rsidRPr="006C62C1">
        <w:rPr>
          <w:sz w:val="22"/>
          <w:szCs w:val="22"/>
          <w:lang w:val="pt-BR"/>
        </w:rPr>
        <w:t>Viabilidade</w:t>
      </w:r>
    </w:p>
    <w:p w14:paraId="642C140F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2129F85A" w14:textId="77777777" w:rsidR="00145A97" w:rsidRDefault="008373A1" w:rsidP="006C62C1">
      <w:pPr>
        <w:spacing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18.1 </w:t>
      </w:r>
      <w:r w:rsidR="00CB5E4B" w:rsidRPr="006C62C1">
        <w:rPr>
          <w:lang w:val="pt-BR"/>
        </w:rPr>
        <w:t>Com base no exposto acima, especialmente no que tange à solução de mercado escolhida, que inclui critérios e práticas 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sustentabilidade,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Equipe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considera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que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viável,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além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ser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necessária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para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atendimento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das necessidades e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interesses</w:t>
      </w:r>
      <w:r w:rsidR="00CB5E4B" w:rsidRPr="006C62C1">
        <w:rPr>
          <w:spacing w:val="-1"/>
          <w:lang w:val="pt-BR"/>
        </w:rPr>
        <w:t xml:space="preserve"> </w:t>
      </w:r>
      <w:r w:rsidR="00CB5E4B" w:rsidRPr="006C62C1">
        <w:rPr>
          <w:lang w:val="pt-BR"/>
        </w:rPr>
        <w:t>da Administração.</w:t>
      </w:r>
      <w:bookmarkStart w:id="16" w:name="16._Responsáveis"/>
      <w:bookmarkEnd w:id="16"/>
      <w:r w:rsidR="00836B50" w:rsidRPr="006C62C1">
        <w:rPr>
          <w:lang w:val="pt-BR"/>
        </w:rPr>
        <w:t xml:space="preserve"> </w:t>
      </w:r>
    </w:p>
    <w:p w14:paraId="68FB6107" w14:textId="77777777" w:rsidR="00145A97" w:rsidRDefault="00145A97" w:rsidP="006C62C1">
      <w:pPr>
        <w:spacing w:line="268" w:lineRule="auto"/>
        <w:ind w:left="426" w:right="51"/>
        <w:jc w:val="both"/>
        <w:rPr>
          <w:lang w:val="pt-BR"/>
        </w:rPr>
      </w:pPr>
    </w:p>
    <w:p w14:paraId="642C1413" w14:textId="126D7530" w:rsidR="00F873C6" w:rsidRPr="006C62C1" w:rsidRDefault="00F873C6" w:rsidP="006C62C1">
      <w:pPr>
        <w:spacing w:line="268" w:lineRule="auto"/>
        <w:ind w:left="426" w:right="51"/>
        <w:jc w:val="both"/>
        <w:rPr>
          <w:lang w:val="pt-BR"/>
        </w:rPr>
      </w:pPr>
    </w:p>
    <w:p w14:paraId="642C1415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416" w14:textId="34B1FC14" w:rsidR="00F873C6" w:rsidRDefault="00145A97" w:rsidP="00145A97">
      <w:pPr>
        <w:pStyle w:val="Corpodetexto"/>
        <w:spacing w:before="4"/>
        <w:ind w:left="426" w:right="51"/>
        <w:jc w:val="right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 xml:space="preserve">Belo Jardim-PE, </w:t>
      </w:r>
      <w:r w:rsidR="00B86746">
        <w:rPr>
          <w:sz w:val="22"/>
          <w:szCs w:val="22"/>
          <w:lang w:val="pt-BR"/>
        </w:rPr>
        <w:t>na data da assinatura eletrônica</w:t>
      </w:r>
      <w:r>
        <w:rPr>
          <w:sz w:val="22"/>
          <w:szCs w:val="22"/>
          <w:lang w:val="pt-BR"/>
        </w:rPr>
        <w:t>.</w:t>
      </w:r>
    </w:p>
    <w:p w14:paraId="6748F4E8" w14:textId="77777777" w:rsidR="00145A97" w:rsidRPr="00145A97" w:rsidRDefault="00145A97" w:rsidP="00145A97">
      <w:pPr>
        <w:pStyle w:val="Corpodetexto"/>
        <w:spacing w:before="4"/>
        <w:ind w:left="426" w:right="51"/>
        <w:jc w:val="right"/>
        <w:rPr>
          <w:sz w:val="22"/>
          <w:szCs w:val="22"/>
          <w:lang w:val="pt-BR"/>
        </w:rPr>
      </w:pPr>
    </w:p>
    <w:p w14:paraId="2E1A0380" w14:textId="77777777" w:rsidR="008B444F" w:rsidRDefault="008B444F" w:rsidP="006C62C1">
      <w:pPr>
        <w:ind w:right="51"/>
        <w:jc w:val="center"/>
        <w:rPr>
          <w:color w:val="000000"/>
        </w:rPr>
      </w:pPr>
    </w:p>
    <w:p w14:paraId="79A47BE1" w14:textId="77777777" w:rsidR="00145A97" w:rsidRPr="006C62C1" w:rsidRDefault="00145A97" w:rsidP="006C62C1">
      <w:pPr>
        <w:ind w:right="51"/>
        <w:jc w:val="center"/>
        <w:rPr>
          <w:color w:val="000000"/>
        </w:rPr>
      </w:pPr>
    </w:p>
    <w:p w14:paraId="6433AE0B" w14:textId="77777777" w:rsidR="008C4022" w:rsidRPr="00855F32" w:rsidRDefault="008C4022" w:rsidP="008C4022">
      <w:pPr>
        <w:pStyle w:val="SemEspaamento"/>
        <w:jc w:val="center"/>
        <w:rPr>
          <w:rFonts w:eastAsia="Times New Roman"/>
          <w:color w:val="000000"/>
          <w:sz w:val="20"/>
          <w:szCs w:val="20"/>
        </w:rPr>
      </w:pPr>
      <w:r w:rsidRPr="00855F32">
        <w:rPr>
          <w:rFonts w:eastAsia="Times New Roman"/>
          <w:color w:val="000000"/>
          <w:sz w:val="20"/>
          <w:szCs w:val="20"/>
        </w:rPr>
        <w:t>_____________________________________</w:t>
      </w:r>
    </w:p>
    <w:p w14:paraId="2DA8CE57" w14:textId="3F3D0AC4" w:rsidR="008C4022" w:rsidRPr="00B86746" w:rsidRDefault="00B86746" w:rsidP="008C4022">
      <w:pPr>
        <w:pStyle w:val="SemEspaamento"/>
        <w:jc w:val="center"/>
        <w:rPr>
          <w:rFonts w:eastAsia="Times New Roman"/>
          <w:b/>
          <w:bCs/>
          <w:color w:val="000000"/>
          <w:sz w:val="22"/>
          <w:szCs w:val="22"/>
        </w:rPr>
      </w:pPr>
      <w:proofErr w:type="spellStart"/>
      <w:r w:rsidRPr="00B86746">
        <w:rPr>
          <w:rFonts w:eastAsia="Times New Roman"/>
          <w:b/>
          <w:bCs/>
          <w:color w:val="000000"/>
          <w:sz w:val="22"/>
          <w:szCs w:val="22"/>
        </w:rPr>
        <w:t>Lindhiane</w:t>
      </w:r>
      <w:proofErr w:type="spellEnd"/>
      <w:r w:rsidRPr="00B86746">
        <w:rPr>
          <w:rFonts w:eastAsia="Times New Roman"/>
          <w:b/>
          <w:bCs/>
          <w:color w:val="000000"/>
          <w:sz w:val="22"/>
          <w:szCs w:val="22"/>
        </w:rPr>
        <w:t xml:space="preserve"> Costa </w:t>
      </w:r>
      <w:r>
        <w:rPr>
          <w:rFonts w:eastAsia="Times New Roman"/>
          <w:b/>
          <w:bCs/>
          <w:color w:val="000000"/>
          <w:sz w:val="22"/>
          <w:szCs w:val="22"/>
        </w:rPr>
        <w:t>d</w:t>
      </w:r>
      <w:r w:rsidRPr="00B86746">
        <w:rPr>
          <w:rFonts w:eastAsia="Times New Roman"/>
          <w:b/>
          <w:bCs/>
          <w:color w:val="000000"/>
          <w:sz w:val="22"/>
          <w:szCs w:val="22"/>
        </w:rPr>
        <w:t xml:space="preserve">e Farias </w:t>
      </w:r>
    </w:p>
    <w:p w14:paraId="40009A20" w14:textId="77777777" w:rsidR="008C4022" w:rsidRPr="00855F32" w:rsidRDefault="008C4022" w:rsidP="008C4022">
      <w:pPr>
        <w:pStyle w:val="SemEspaamento"/>
        <w:jc w:val="center"/>
        <w:rPr>
          <w:rFonts w:eastAsia="Times New Roman"/>
          <w:color w:val="000000"/>
          <w:sz w:val="20"/>
          <w:szCs w:val="20"/>
        </w:rPr>
      </w:pPr>
      <w:r w:rsidRPr="00855F32">
        <w:rPr>
          <w:rFonts w:eastAsia="Times New Roman"/>
          <w:color w:val="000000"/>
          <w:sz w:val="20"/>
          <w:szCs w:val="20"/>
        </w:rPr>
        <w:t>Diretora - Acadêmica da FBJ</w:t>
      </w:r>
    </w:p>
    <w:p w14:paraId="7C283FB4" w14:textId="272769FE" w:rsidR="3276931A" w:rsidRPr="006C62C1" w:rsidRDefault="3276931A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699CDAC7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219A3C67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293CB1CF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550E8C17" w14:textId="77777777" w:rsidR="006C62C1" w:rsidRPr="006C62C1" w:rsidRDefault="006C62C1" w:rsidP="006C62C1">
      <w:pPr>
        <w:pStyle w:val="SemEspaamento"/>
        <w:ind w:right="51"/>
        <w:jc w:val="center"/>
        <w:rPr>
          <w:sz w:val="22"/>
          <w:szCs w:val="22"/>
        </w:rPr>
      </w:pPr>
      <w:r w:rsidRPr="006C62C1">
        <w:rPr>
          <w:sz w:val="22"/>
          <w:szCs w:val="22"/>
        </w:rPr>
        <w:t>_______________________________________</w:t>
      </w:r>
    </w:p>
    <w:p w14:paraId="2A2138C1" w14:textId="77777777" w:rsidR="006C62C1" w:rsidRPr="006C62C1" w:rsidRDefault="006C62C1" w:rsidP="006C62C1">
      <w:pPr>
        <w:pStyle w:val="SemEspaamento"/>
        <w:ind w:right="51"/>
        <w:jc w:val="center"/>
        <w:rPr>
          <w:b/>
          <w:bCs/>
          <w:sz w:val="22"/>
          <w:szCs w:val="22"/>
        </w:rPr>
      </w:pPr>
      <w:r w:rsidRPr="006C62C1">
        <w:rPr>
          <w:b/>
          <w:bCs/>
          <w:sz w:val="22"/>
          <w:szCs w:val="22"/>
        </w:rPr>
        <w:t>Antonio Henrique Habib Carvalho</w:t>
      </w:r>
    </w:p>
    <w:p w14:paraId="578B1B41" w14:textId="77777777" w:rsidR="006C62C1" w:rsidRPr="006C62C1" w:rsidRDefault="006C62C1" w:rsidP="006C62C1">
      <w:pPr>
        <w:pStyle w:val="SemEspaamento"/>
        <w:ind w:right="51"/>
        <w:jc w:val="center"/>
        <w:rPr>
          <w:sz w:val="22"/>
          <w:szCs w:val="22"/>
        </w:rPr>
      </w:pPr>
      <w:r w:rsidRPr="006C62C1">
        <w:rPr>
          <w:sz w:val="22"/>
          <w:szCs w:val="22"/>
        </w:rPr>
        <w:t>Diretor – Presidente da AEB</w:t>
      </w:r>
    </w:p>
    <w:p w14:paraId="38D16B4F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sectPr w:rsidR="006C62C1" w:rsidRPr="006C62C1" w:rsidSect="00AE7E24">
      <w:headerReference w:type="default" r:id="rId8"/>
      <w:footerReference w:type="default" r:id="rId9"/>
      <w:pgSz w:w="11910" w:h="16840"/>
      <w:pgMar w:top="1985" w:right="1080" w:bottom="113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EDF58" w14:textId="77777777" w:rsidR="00512947" w:rsidRDefault="00512947">
      <w:r>
        <w:separator/>
      </w:r>
    </w:p>
  </w:endnote>
  <w:endnote w:type="continuationSeparator" w:id="0">
    <w:p w14:paraId="75020A76" w14:textId="77777777" w:rsidR="00512947" w:rsidRDefault="0051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7833A" w14:textId="77777777" w:rsidR="00512947" w:rsidRDefault="00512947">
      <w:r>
        <w:separator/>
      </w:r>
    </w:p>
  </w:footnote>
  <w:footnote w:type="continuationSeparator" w:id="0">
    <w:p w14:paraId="53552C54" w14:textId="77777777" w:rsidR="00512947" w:rsidRDefault="00512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421B2E6D" w:rsidR="00F873C6" w:rsidRPr="000D4ED0" w:rsidRDefault="00AE7E24" w:rsidP="000D4ED0">
    <w:pPr>
      <w:pStyle w:val="Cabealho"/>
    </w:pPr>
    <w:r>
      <w:rPr>
        <w:noProof/>
      </w:rPr>
      <w:drawing>
        <wp:anchor distT="0" distB="0" distL="114300" distR="114300" simplePos="0" relativeHeight="251699200" behindDoc="1" locked="0" layoutInCell="0" allowOverlap="1" wp14:anchorId="20A31A01" wp14:editId="5ED2FCD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0687050"/>
          <wp:effectExtent l="0" t="0" r="6350" b="0"/>
          <wp:wrapNone/>
          <wp:docPr id="104829168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8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016DB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5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7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8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0" w15:restartNumberingAfterBreak="0">
    <w:nsid w:val="25A85BE4"/>
    <w:multiLevelType w:val="hybridMultilevel"/>
    <w:tmpl w:val="F0D25E80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3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4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7" w15:restartNumberingAfterBreak="0">
    <w:nsid w:val="4ADB73A9"/>
    <w:multiLevelType w:val="multilevel"/>
    <w:tmpl w:val="F36E43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0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1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3" w15:restartNumberingAfterBreak="0">
    <w:nsid w:val="6BC076BC"/>
    <w:multiLevelType w:val="multilevel"/>
    <w:tmpl w:val="B9382B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72433CBF"/>
    <w:multiLevelType w:val="multilevel"/>
    <w:tmpl w:val="530C6C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7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354043056">
    <w:abstractNumId w:val="4"/>
  </w:num>
  <w:num w:numId="2" w16cid:durableId="1845170943">
    <w:abstractNumId w:val="26"/>
  </w:num>
  <w:num w:numId="3" w16cid:durableId="78185231">
    <w:abstractNumId w:val="16"/>
  </w:num>
  <w:num w:numId="4" w16cid:durableId="1080837035">
    <w:abstractNumId w:val="21"/>
  </w:num>
  <w:num w:numId="5" w16cid:durableId="109053994">
    <w:abstractNumId w:val="1"/>
  </w:num>
  <w:num w:numId="6" w16cid:durableId="755858207">
    <w:abstractNumId w:val="13"/>
  </w:num>
  <w:num w:numId="7" w16cid:durableId="915162228">
    <w:abstractNumId w:val="9"/>
  </w:num>
  <w:num w:numId="8" w16cid:durableId="1513563786">
    <w:abstractNumId w:val="22"/>
  </w:num>
  <w:num w:numId="9" w16cid:durableId="1918322864">
    <w:abstractNumId w:val="8"/>
  </w:num>
  <w:num w:numId="10" w16cid:durableId="1299532764">
    <w:abstractNumId w:val="24"/>
  </w:num>
  <w:num w:numId="11" w16cid:durableId="994333539">
    <w:abstractNumId w:val="12"/>
  </w:num>
  <w:num w:numId="12" w16cid:durableId="8968643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7326212">
    <w:abstractNumId w:val="5"/>
  </w:num>
  <w:num w:numId="14" w16cid:durableId="1694109089">
    <w:abstractNumId w:val="11"/>
  </w:num>
  <w:num w:numId="15" w16cid:durableId="2016034110">
    <w:abstractNumId w:val="19"/>
  </w:num>
  <w:num w:numId="16" w16cid:durableId="474881583">
    <w:abstractNumId w:val="0"/>
  </w:num>
  <w:num w:numId="17" w16cid:durableId="974145408">
    <w:abstractNumId w:val="6"/>
  </w:num>
  <w:num w:numId="18" w16cid:durableId="807089849">
    <w:abstractNumId w:val="20"/>
  </w:num>
  <w:num w:numId="19" w16cid:durableId="1269002887">
    <w:abstractNumId w:val="15"/>
  </w:num>
  <w:num w:numId="20" w16cid:durableId="958532020">
    <w:abstractNumId w:val="14"/>
  </w:num>
  <w:num w:numId="21" w16cid:durableId="595600609">
    <w:abstractNumId w:val="18"/>
  </w:num>
  <w:num w:numId="22" w16cid:durableId="2095781414">
    <w:abstractNumId w:val="27"/>
  </w:num>
  <w:num w:numId="23" w16cid:durableId="1162619642">
    <w:abstractNumId w:val="2"/>
  </w:num>
  <w:num w:numId="24" w16cid:durableId="1761371514">
    <w:abstractNumId w:val="7"/>
  </w:num>
  <w:num w:numId="25" w16cid:durableId="99367890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9253529">
    <w:abstractNumId w:val="10"/>
  </w:num>
  <w:num w:numId="27" w16cid:durableId="1156072465">
    <w:abstractNumId w:val="3"/>
  </w:num>
  <w:num w:numId="28" w16cid:durableId="298611153">
    <w:abstractNumId w:val="23"/>
  </w:num>
  <w:num w:numId="29" w16cid:durableId="1994917312">
    <w:abstractNumId w:val="25"/>
  </w:num>
  <w:num w:numId="30" w16cid:durableId="18632795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142"/>
    <w:rsid w:val="00030E1D"/>
    <w:rsid w:val="0005661C"/>
    <w:rsid w:val="000C1E34"/>
    <w:rsid w:val="000D4ED0"/>
    <w:rsid w:val="000D5306"/>
    <w:rsid w:val="0013698D"/>
    <w:rsid w:val="00136E93"/>
    <w:rsid w:val="00145A97"/>
    <w:rsid w:val="00156B5B"/>
    <w:rsid w:val="00195D8E"/>
    <w:rsid w:val="001B3902"/>
    <w:rsid w:val="001B71A2"/>
    <w:rsid w:val="001C2B3A"/>
    <w:rsid w:val="001F34AE"/>
    <w:rsid w:val="001F6C8B"/>
    <w:rsid w:val="0022071B"/>
    <w:rsid w:val="00233374"/>
    <w:rsid w:val="00235A8E"/>
    <w:rsid w:val="00264396"/>
    <w:rsid w:val="00264AD7"/>
    <w:rsid w:val="00266B7F"/>
    <w:rsid w:val="00277326"/>
    <w:rsid w:val="002A0375"/>
    <w:rsid w:val="002C17F0"/>
    <w:rsid w:val="0031046C"/>
    <w:rsid w:val="003172BB"/>
    <w:rsid w:val="00331F52"/>
    <w:rsid w:val="00335078"/>
    <w:rsid w:val="00342569"/>
    <w:rsid w:val="00360371"/>
    <w:rsid w:val="00380381"/>
    <w:rsid w:val="00391E25"/>
    <w:rsid w:val="003A4F2F"/>
    <w:rsid w:val="00423672"/>
    <w:rsid w:val="00427543"/>
    <w:rsid w:val="00433629"/>
    <w:rsid w:val="00434B94"/>
    <w:rsid w:val="00486DFE"/>
    <w:rsid w:val="00497DAE"/>
    <w:rsid w:val="004A104D"/>
    <w:rsid w:val="004B3AF6"/>
    <w:rsid w:val="004B649F"/>
    <w:rsid w:val="004C335E"/>
    <w:rsid w:val="004E31B2"/>
    <w:rsid w:val="00512947"/>
    <w:rsid w:val="0053245F"/>
    <w:rsid w:val="005A3A9C"/>
    <w:rsid w:val="005C18CD"/>
    <w:rsid w:val="005F078A"/>
    <w:rsid w:val="00621E8C"/>
    <w:rsid w:val="00632A86"/>
    <w:rsid w:val="00635C20"/>
    <w:rsid w:val="006B64D2"/>
    <w:rsid w:val="006C4492"/>
    <w:rsid w:val="006C62C1"/>
    <w:rsid w:val="006D04D6"/>
    <w:rsid w:val="007723D5"/>
    <w:rsid w:val="00782EF3"/>
    <w:rsid w:val="00793EF6"/>
    <w:rsid w:val="007C7F85"/>
    <w:rsid w:val="007F05BD"/>
    <w:rsid w:val="008328BC"/>
    <w:rsid w:val="00836B50"/>
    <w:rsid w:val="008373A1"/>
    <w:rsid w:val="0088123D"/>
    <w:rsid w:val="00884485"/>
    <w:rsid w:val="00890C3F"/>
    <w:rsid w:val="0089713C"/>
    <w:rsid w:val="008A6FA5"/>
    <w:rsid w:val="008B444F"/>
    <w:rsid w:val="008C4022"/>
    <w:rsid w:val="008F510F"/>
    <w:rsid w:val="009015FC"/>
    <w:rsid w:val="00905870"/>
    <w:rsid w:val="009476F5"/>
    <w:rsid w:val="00983DFE"/>
    <w:rsid w:val="009B1F4A"/>
    <w:rsid w:val="009D0FF3"/>
    <w:rsid w:val="009D32F1"/>
    <w:rsid w:val="009D5621"/>
    <w:rsid w:val="009F6416"/>
    <w:rsid w:val="009F71B0"/>
    <w:rsid w:val="00A01B39"/>
    <w:rsid w:val="00A03A66"/>
    <w:rsid w:val="00A13EC7"/>
    <w:rsid w:val="00A17ED5"/>
    <w:rsid w:val="00A36EC6"/>
    <w:rsid w:val="00A52E36"/>
    <w:rsid w:val="00A9618C"/>
    <w:rsid w:val="00AE7E24"/>
    <w:rsid w:val="00B86746"/>
    <w:rsid w:val="00BC26F8"/>
    <w:rsid w:val="00BD06DC"/>
    <w:rsid w:val="00BD4C12"/>
    <w:rsid w:val="00C07541"/>
    <w:rsid w:val="00C132F5"/>
    <w:rsid w:val="00C176C2"/>
    <w:rsid w:val="00C261A4"/>
    <w:rsid w:val="00C731A1"/>
    <w:rsid w:val="00CA7612"/>
    <w:rsid w:val="00CB1C46"/>
    <w:rsid w:val="00CB5E4B"/>
    <w:rsid w:val="00CD19E2"/>
    <w:rsid w:val="00CF435F"/>
    <w:rsid w:val="00D017BF"/>
    <w:rsid w:val="00D06906"/>
    <w:rsid w:val="00D17339"/>
    <w:rsid w:val="00D223A4"/>
    <w:rsid w:val="00D422FA"/>
    <w:rsid w:val="00D46B15"/>
    <w:rsid w:val="00D73845"/>
    <w:rsid w:val="00D9579B"/>
    <w:rsid w:val="00DC1CE5"/>
    <w:rsid w:val="00DC56B2"/>
    <w:rsid w:val="00DD694C"/>
    <w:rsid w:val="00DE3FD1"/>
    <w:rsid w:val="00EA6C3B"/>
    <w:rsid w:val="00EC61E9"/>
    <w:rsid w:val="00ED0470"/>
    <w:rsid w:val="00EE049C"/>
    <w:rsid w:val="00F03928"/>
    <w:rsid w:val="00F10064"/>
    <w:rsid w:val="00F62691"/>
    <w:rsid w:val="00F8436A"/>
    <w:rsid w:val="00F873C6"/>
    <w:rsid w:val="00FD46AA"/>
    <w:rsid w:val="00FE3CC5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5D2BFB53-22C1-4333-B399-C6BB6E5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30E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30E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styleId="SemEspaamento">
    <w:name w:val="No Spacing"/>
    <w:uiPriority w:val="1"/>
    <w:qFormat/>
    <w:rsid w:val="006C62C1"/>
    <w:pPr>
      <w:widowControl/>
      <w:autoSpaceDE/>
      <w:autoSpaceDN/>
    </w:pPr>
    <w:rPr>
      <w:rFonts w:ascii="Arial" w:eastAsia="Arial" w:hAnsi="Arial" w:cs="Arial"/>
      <w:color w:val="00000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B890-C34A-48E7-87D5-91DB7EE7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7</Pages>
  <Words>2059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eduardo santana dos santos</cp:lastModifiedBy>
  <cp:revision>7</cp:revision>
  <cp:lastPrinted>2026-04-29T11:05:00Z</cp:lastPrinted>
  <dcterms:created xsi:type="dcterms:W3CDTF">2023-08-10T18:05:00Z</dcterms:created>
  <dcterms:modified xsi:type="dcterms:W3CDTF">2026-04-29T11:05:00Z</dcterms:modified>
</cp:coreProperties>
</file>